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0F78" w14:textId="77777777" w:rsidR="00A03110" w:rsidRDefault="00000000">
      <w:pPr>
        <w:ind w:leftChars="153" w:left="321" w:right="227"/>
        <w:jc w:val="center"/>
        <w:rPr>
          <w:rFonts w:eastAsia="黑体"/>
          <w:b/>
          <w:bCs/>
          <w:sz w:val="36"/>
          <w:szCs w:val="36"/>
        </w:rPr>
      </w:pPr>
      <w:r>
        <w:rPr>
          <w:rFonts w:eastAsia="黑体" w:hint="eastAsia"/>
          <w:b/>
          <w:bCs/>
          <w:sz w:val="36"/>
          <w:szCs w:val="36"/>
        </w:rPr>
        <w:t>智能与绿色土木工程</w:t>
      </w:r>
      <w:r>
        <w:rPr>
          <w:rFonts w:eastAsia="黑体"/>
          <w:b/>
          <w:bCs/>
          <w:sz w:val="36"/>
          <w:szCs w:val="36"/>
        </w:rPr>
        <w:t>专业</w:t>
      </w:r>
    </w:p>
    <w:p w14:paraId="04C6C5FD" w14:textId="77777777" w:rsidR="00A03110" w:rsidRDefault="00000000">
      <w:pPr>
        <w:ind w:leftChars="153" w:left="321" w:right="227"/>
        <w:jc w:val="center"/>
        <w:rPr>
          <w:rFonts w:eastAsia="黑体"/>
          <w:b/>
          <w:bCs/>
          <w:sz w:val="36"/>
          <w:szCs w:val="36"/>
        </w:rPr>
      </w:pPr>
      <w:r>
        <w:rPr>
          <w:rFonts w:eastAsia="黑体"/>
          <w:b/>
          <w:bCs/>
          <w:sz w:val="36"/>
          <w:szCs w:val="36"/>
        </w:rPr>
        <w:t>学术学位博士研究生培养方案</w:t>
      </w:r>
    </w:p>
    <w:p w14:paraId="7DDE1256" w14:textId="77777777" w:rsidR="00A03110" w:rsidRDefault="00000000">
      <w:pPr>
        <w:ind w:leftChars="153" w:left="321" w:right="227"/>
        <w:jc w:val="center"/>
        <w:rPr>
          <w:rFonts w:eastAsia="黑体"/>
          <w:b/>
          <w:bCs/>
          <w:sz w:val="28"/>
          <w:szCs w:val="28"/>
        </w:rPr>
      </w:pPr>
      <w:r>
        <w:rPr>
          <w:rFonts w:eastAsia="黑体"/>
          <w:b/>
          <w:bCs/>
          <w:sz w:val="28"/>
          <w:szCs w:val="28"/>
        </w:rPr>
        <w:t>（</w:t>
      </w:r>
      <w:r>
        <w:rPr>
          <w:rFonts w:eastAsia="黑体" w:hint="eastAsia"/>
          <w:b/>
          <w:bCs/>
          <w:sz w:val="28"/>
          <w:szCs w:val="28"/>
        </w:rPr>
        <w:t>建筑工程</w:t>
      </w:r>
      <w:r>
        <w:rPr>
          <w:rFonts w:eastAsia="黑体"/>
          <w:b/>
          <w:bCs/>
          <w:sz w:val="28"/>
          <w:szCs w:val="28"/>
        </w:rPr>
        <w:t>学院</w:t>
      </w:r>
      <w:r>
        <w:rPr>
          <w:rFonts w:eastAsia="黑体"/>
          <w:b/>
          <w:bCs/>
          <w:sz w:val="28"/>
          <w:szCs w:val="28"/>
        </w:rPr>
        <w:t>)</w:t>
      </w:r>
    </w:p>
    <w:p w14:paraId="0E41D2E7" w14:textId="77777777" w:rsidR="00A03110" w:rsidRDefault="00000000">
      <w:pPr>
        <w:spacing w:line="360" w:lineRule="auto"/>
        <w:ind w:firstLine="560"/>
        <w:rPr>
          <w:rFonts w:eastAsia="黑体"/>
          <w:bCs/>
          <w:sz w:val="28"/>
          <w:szCs w:val="28"/>
        </w:rPr>
      </w:pPr>
      <w:r>
        <w:rPr>
          <w:rFonts w:eastAsia="黑体"/>
          <w:bCs/>
          <w:sz w:val="28"/>
          <w:szCs w:val="28"/>
        </w:rPr>
        <w:t>一、专业名称、代码</w:t>
      </w:r>
    </w:p>
    <w:p w14:paraId="3BC55226" w14:textId="77777777" w:rsidR="00A03110" w:rsidRDefault="00000000">
      <w:pPr>
        <w:widowControl/>
        <w:spacing w:line="360" w:lineRule="auto"/>
        <w:ind w:firstLineChars="400" w:firstLine="960"/>
        <w:jc w:val="left"/>
        <w:rPr>
          <w:color w:val="222222"/>
          <w:kern w:val="0"/>
          <w:sz w:val="18"/>
          <w:szCs w:val="18"/>
        </w:rPr>
      </w:pPr>
      <w:r>
        <w:rPr>
          <w:color w:val="222222"/>
          <w:kern w:val="0"/>
          <w:sz w:val="24"/>
        </w:rPr>
        <w:t>专业名称：</w:t>
      </w:r>
      <w:r>
        <w:rPr>
          <w:rFonts w:hint="eastAsia"/>
          <w:color w:val="222222"/>
          <w:kern w:val="0"/>
          <w:sz w:val="24"/>
        </w:rPr>
        <w:t>智能与绿色土木工程</w:t>
      </w:r>
    </w:p>
    <w:p w14:paraId="5E2D3D0E" w14:textId="22A9600F" w:rsidR="00A03110" w:rsidRDefault="00000000">
      <w:pPr>
        <w:widowControl/>
        <w:spacing w:line="360" w:lineRule="auto"/>
        <w:ind w:firstLineChars="400" w:firstLine="960"/>
        <w:jc w:val="left"/>
        <w:rPr>
          <w:color w:val="222222"/>
          <w:kern w:val="0"/>
          <w:sz w:val="18"/>
          <w:szCs w:val="18"/>
        </w:rPr>
      </w:pPr>
      <w:r>
        <w:rPr>
          <w:color w:val="222222"/>
          <w:kern w:val="0"/>
          <w:sz w:val="24"/>
        </w:rPr>
        <w:t>专业代码：</w:t>
      </w:r>
      <w:r w:rsidR="003922CE">
        <w:rPr>
          <w:rFonts w:hint="eastAsia"/>
          <w:color w:val="222222"/>
          <w:kern w:val="0"/>
          <w:sz w:val="24"/>
        </w:rPr>
        <w:t>0804</w:t>
      </w:r>
      <w:r>
        <w:rPr>
          <w:rFonts w:hint="eastAsia"/>
          <w:color w:val="222222"/>
          <w:kern w:val="0"/>
          <w:sz w:val="24"/>
        </w:rPr>
        <w:t>J9</w:t>
      </w:r>
    </w:p>
    <w:p w14:paraId="7491C187" w14:textId="77777777" w:rsidR="00A03110" w:rsidRDefault="00000000">
      <w:pPr>
        <w:spacing w:line="360" w:lineRule="auto"/>
        <w:ind w:firstLineChars="200" w:firstLine="560"/>
        <w:rPr>
          <w:rFonts w:eastAsia="黑体"/>
          <w:bCs/>
          <w:i/>
          <w:color w:val="FF0000"/>
          <w:sz w:val="28"/>
          <w:szCs w:val="28"/>
        </w:rPr>
      </w:pPr>
      <w:r>
        <w:rPr>
          <w:rFonts w:eastAsia="黑体"/>
          <w:bCs/>
          <w:sz w:val="28"/>
          <w:szCs w:val="28"/>
        </w:rPr>
        <w:t>二、</w:t>
      </w:r>
      <w:r>
        <w:rPr>
          <w:rFonts w:eastAsia="黑体"/>
          <w:bCs/>
          <w:color w:val="000000" w:themeColor="text1"/>
          <w:sz w:val="28"/>
          <w:szCs w:val="28"/>
        </w:rPr>
        <w:t>专业简介</w:t>
      </w:r>
    </w:p>
    <w:p w14:paraId="2FE048A4" w14:textId="77777777" w:rsidR="00A03110" w:rsidRDefault="00000000">
      <w:pPr>
        <w:widowControl/>
        <w:spacing w:line="360" w:lineRule="auto"/>
        <w:ind w:firstLineChars="200" w:firstLine="480"/>
        <w:jc w:val="left"/>
        <w:rPr>
          <w:color w:val="222222"/>
          <w:kern w:val="0"/>
          <w:sz w:val="24"/>
        </w:rPr>
      </w:pPr>
      <w:r>
        <w:rPr>
          <w:rFonts w:hint="eastAsia"/>
          <w:color w:val="222222"/>
          <w:kern w:val="0"/>
          <w:sz w:val="24"/>
        </w:rPr>
        <w:t>本学科于</w:t>
      </w:r>
      <w:r>
        <w:rPr>
          <w:rFonts w:hint="eastAsia"/>
          <w:color w:val="222222"/>
          <w:kern w:val="0"/>
          <w:sz w:val="24"/>
        </w:rPr>
        <w:t>2022</w:t>
      </w:r>
      <w:r>
        <w:rPr>
          <w:rFonts w:hint="eastAsia"/>
          <w:color w:val="222222"/>
          <w:kern w:val="0"/>
          <w:sz w:val="24"/>
        </w:rPr>
        <w:t>年获批智能与绿色土木工程专业博士点，以“智能化驱动建造创新、绿色化引领土建未来”为核心定位，符合未来工程智能化的社会发展趋势和“双碳”目标国家战略。学科以绿色低碳材料、人工智能的深度应用为基础，将现代信息与检测技术应用于土木工程领域的新兴学科，由仪器科学与技术、光学工程、化学、生物技术、环境工程，管理科学与工程、土木工程交叉衍生而成，旨在培养兼具前沿技术研发能力、跨学科融合思维和可持续发展理念的高层次人才。</w:t>
      </w:r>
    </w:p>
    <w:p w14:paraId="6E298506" w14:textId="77777777" w:rsidR="00A03110" w:rsidRDefault="00000000">
      <w:pPr>
        <w:widowControl/>
        <w:spacing w:line="360" w:lineRule="auto"/>
        <w:ind w:firstLineChars="200" w:firstLine="480"/>
        <w:jc w:val="left"/>
        <w:rPr>
          <w:color w:val="222222"/>
          <w:kern w:val="0"/>
          <w:sz w:val="24"/>
        </w:rPr>
      </w:pPr>
      <w:r>
        <w:rPr>
          <w:rFonts w:hint="eastAsia"/>
          <w:color w:val="222222"/>
          <w:kern w:val="0"/>
          <w:sz w:val="24"/>
        </w:rPr>
        <w:t>学科依托</w:t>
      </w:r>
      <w:proofErr w:type="gramStart"/>
      <w:r>
        <w:rPr>
          <w:rFonts w:hint="eastAsia"/>
          <w:color w:val="222222"/>
          <w:kern w:val="0"/>
          <w:sz w:val="24"/>
        </w:rPr>
        <w:t>教育部零碳能源</w:t>
      </w:r>
      <w:proofErr w:type="gramEnd"/>
      <w:r>
        <w:rPr>
          <w:rFonts w:hint="eastAsia"/>
          <w:color w:val="222222"/>
          <w:kern w:val="0"/>
          <w:sz w:val="24"/>
        </w:rPr>
        <w:t>建筑与计量技术教育部工程研究中心、河北省基础设施防灾减灾与智能评估重点实验室和河北省土木工程监测与评估技术创新中心。紧密围绕土木工程智能与绿色的关键技术，通过研发多功能绿色低碳土木工程材料、装配式</w:t>
      </w:r>
      <w:proofErr w:type="gramStart"/>
      <w:r>
        <w:rPr>
          <w:rFonts w:hint="eastAsia"/>
          <w:color w:val="222222"/>
          <w:kern w:val="0"/>
          <w:sz w:val="24"/>
        </w:rPr>
        <w:t>零碳建筑</w:t>
      </w:r>
      <w:proofErr w:type="gramEnd"/>
      <w:r>
        <w:rPr>
          <w:rFonts w:hint="eastAsia"/>
          <w:color w:val="222222"/>
          <w:kern w:val="0"/>
          <w:sz w:val="24"/>
        </w:rPr>
        <w:t>技术、生物介质及仿生岩土技术、现代岩土测试技术、建筑与道</w:t>
      </w:r>
      <w:proofErr w:type="gramStart"/>
      <w:r>
        <w:rPr>
          <w:rFonts w:hint="eastAsia"/>
          <w:color w:val="222222"/>
          <w:kern w:val="0"/>
          <w:sz w:val="24"/>
        </w:rPr>
        <w:t>桥结构</w:t>
      </w:r>
      <w:proofErr w:type="gramEnd"/>
      <w:r>
        <w:rPr>
          <w:rFonts w:hint="eastAsia"/>
          <w:color w:val="222222"/>
          <w:kern w:val="0"/>
          <w:sz w:val="24"/>
        </w:rPr>
        <w:t>健康监测技术、先进检测与计量技术，提高土木工程绿色与智能化水平，打造智能与绿色土木工程，助</w:t>
      </w:r>
      <w:proofErr w:type="gramStart"/>
      <w:r>
        <w:rPr>
          <w:rFonts w:hint="eastAsia"/>
          <w:color w:val="222222"/>
          <w:kern w:val="0"/>
          <w:sz w:val="24"/>
        </w:rPr>
        <w:t>推国家</w:t>
      </w:r>
      <w:proofErr w:type="gramEnd"/>
      <w:r>
        <w:rPr>
          <w:rFonts w:hint="eastAsia"/>
          <w:color w:val="222222"/>
          <w:kern w:val="0"/>
          <w:sz w:val="24"/>
        </w:rPr>
        <w:t>“双碳”目标实现及土木建筑与交通运输产业升级。</w:t>
      </w:r>
    </w:p>
    <w:p w14:paraId="67CC5944" w14:textId="77777777" w:rsidR="00A03110" w:rsidRDefault="00000000">
      <w:pPr>
        <w:spacing w:line="360" w:lineRule="auto"/>
        <w:ind w:firstLineChars="200" w:firstLine="560"/>
        <w:rPr>
          <w:rFonts w:eastAsia="黑体"/>
          <w:bCs/>
          <w:sz w:val="28"/>
          <w:szCs w:val="28"/>
        </w:rPr>
      </w:pPr>
      <w:r>
        <w:rPr>
          <w:rFonts w:eastAsia="黑体"/>
          <w:bCs/>
          <w:sz w:val="28"/>
          <w:szCs w:val="28"/>
        </w:rPr>
        <w:t>三、研究方向</w:t>
      </w:r>
    </w:p>
    <w:p w14:paraId="1CFBEAF9" w14:textId="77777777" w:rsidR="00A03110" w:rsidRDefault="00000000">
      <w:pPr>
        <w:widowControl/>
        <w:numPr>
          <w:ilvl w:val="0"/>
          <w:numId w:val="1"/>
        </w:numPr>
        <w:spacing w:line="360" w:lineRule="auto"/>
        <w:ind w:firstLineChars="200" w:firstLine="482"/>
        <w:jc w:val="left"/>
        <w:rPr>
          <w:b/>
          <w:bCs/>
          <w:color w:val="222222"/>
          <w:kern w:val="0"/>
          <w:sz w:val="24"/>
        </w:rPr>
      </w:pPr>
      <w:proofErr w:type="gramStart"/>
      <w:r>
        <w:rPr>
          <w:rFonts w:hint="eastAsia"/>
          <w:b/>
          <w:bCs/>
          <w:color w:val="222222"/>
          <w:kern w:val="0"/>
          <w:sz w:val="24"/>
        </w:rPr>
        <w:t>零碳建筑</w:t>
      </w:r>
      <w:proofErr w:type="gramEnd"/>
      <w:r>
        <w:rPr>
          <w:rFonts w:hint="eastAsia"/>
          <w:b/>
          <w:bCs/>
          <w:color w:val="222222"/>
          <w:kern w:val="0"/>
          <w:sz w:val="24"/>
        </w:rPr>
        <w:t>与智能监测</w:t>
      </w:r>
    </w:p>
    <w:p w14:paraId="37523349" w14:textId="77777777" w:rsidR="00A03110" w:rsidRDefault="00000000">
      <w:pPr>
        <w:widowControl/>
        <w:numPr>
          <w:ilvl w:val="0"/>
          <w:numId w:val="2"/>
        </w:numPr>
        <w:spacing w:line="360" w:lineRule="auto"/>
        <w:ind w:firstLineChars="200" w:firstLine="480"/>
        <w:rPr>
          <w:kern w:val="0"/>
          <w:sz w:val="24"/>
        </w:rPr>
      </w:pPr>
      <w:r>
        <w:rPr>
          <w:rFonts w:hint="eastAsia"/>
          <w:kern w:val="0"/>
          <w:sz w:val="24"/>
        </w:rPr>
        <w:t>绿色、低碳、智能土木工程材料：固体废弃物循环利用制备绿色建筑材料的研发与应用、新型高性能胶凝材料体系的基础理论与关键技术；</w:t>
      </w:r>
      <w:proofErr w:type="gramStart"/>
      <w:r>
        <w:rPr>
          <w:rFonts w:hint="eastAsia"/>
          <w:kern w:val="0"/>
          <w:sz w:val="24"/>
        </w:rPr>
        <w:t>建筑材料固碳与</w:t>
      </w:r>
      <w:proofErr w:type="gramEnd"/>
      <w:r>
        <w:rPr>
          <w:rFonts w:hint="eastAsia"/>
          <w:kern w:val="0"/>
          <w:sz w:val="24"/>
        </w:rPr>
        <w:t>相变保温建筑材料研发与应用；建筑材料的导电、储电、自清洁等研究；装配式建筑结构以及</w:t>
      </w:r>
      <w:proofErr w:type="gramStart"/>
      <w:r>
        <w:rPr>
          <w:rFonts w:hint="eastAsia"/>
          <w:kern w:val="0"/>
          <w:sz w:val="24"/>
        </w:rPr>
        <w:t>零碳建筑</w:t>
      </w:r>
      <w:proofErr w:type="gramEnd"/>
      <w:r>
        <w:rPr>
          <w:rFonts w:hint="eastAsia"/>
          <w:kern w:val="0"/>
          <w:sz w:val="24"/>
        </w:rPr>
        <w:t>等开展相关的力学性能研究、抗震与</w:t>
      </w:r>
      <w:proofErr w:type="gramStart"/>
      <w:r>
        <w:rPr>
          <w:rFonts w:hint="eastAsia"/>
          <w:kern w:val="0"/>
          <w:sz w:val="24"/>
        </w:rPr>
        <w:t>抗连续</w:t>
      </w:r>
      <w:proofErr w:type="gramEnd"/>
      <w:r>
        <w:rPr>
          <w:rFonts w:hint="eastAsia"/>
          <w:kern w:val="0"/>
          <w:sz w:val="24"/>
        </w:rPr>
        <w:t>倒塌一体化研究。</w:t>
      </w:r>
    </w:p>
    <w:p w14:paraId="63E70F19" w14:textId="77777777" w:rsidR="00A03110" w:rsidRDefault="00000000">
      <w:pPr>
        <w:widowControl/>
        <w:numPr>
          <w:ilvl w:val="0"/>
          <w:numId w:val="2"/>
        </w:numPr>
        <w:spacing w:line="360" w:lineRule="auto"/>
        <w:ind w:firstLineChars="200" w:firstLine="480"/>
        <w:rPr>
          <w:kern w:val="0"/>
          <w:sz w:val="24"/>
        </w:rPr>
      </w:pPr>
      <w:r>
        <w:rPr>
          <w:rFonts w:hint="eastAsia"/>
          <w:kern w:val="0"/>
          <w:sz w:val="24"/>
        </w:rPr>
        <w:t>智能监测：深度融合物联网、数字孪生、大数据与人工智能技术，发展结构健康监测多</w:t>
      </w:r>
      <w:proofErr w:type="gramStart"/>
      <w:r>
        <w:rPr>
          <w:rFonts w:hint="eastAsia"/>
          <w:kern w:val="0"/>
          <w:sz w:val="24"/>
        </w:rPr>
        <w:t>源信息</w:t>
      </w:r>
      <w:proofErr w:type="gramEnd"/>
      <w:r>
        <w:rPr>
          <w:rFonts w:hint="eastAsia"/>
          <w:kern w:val="0"/>
          <w:sz w:val="24"/>
        </w:rPr>
        <w:t>融合技术、损伤识别与诊断算法、智能检测装备开发及建筑性能动态评估系统。</w:t>
      </w:r>
    </w:p>
    <w:p w14:paraId="24A478AB" w14:textId="77777777" w:rsidR="00A03110" w:rsidRDefault="00000000">
      <w:pPr>
        <w:widowControl/>
        <w:numPr>
          <w:ilvl w:val="0"/>
          <w:numId w:val="1"/>
        </w:numPr>
        <w:spacing w:line="360" w:lineRule="auto"/>
        <w:ind w:firstLineChars="200" w:firstLine="482"/>
        <w:jc w:val="left"/>
        <w:rPr>
          <w:b/>
          <w:bCs/>
          <w:color w:val="222222"/>
          <w:kern w:val="0"/>
          <w:sz w:val="24"/>
        </w:rPr>
      </w:pPr>
      <w:r>
        <w:rPr>
          <w:rFonts w:hint="eastAsia"/>
          <w:b/>
          <w:bCs/>
          <w:color w:val="222222"/>
          <w:kern w:val="0"/>
          <w:sz w:val="24"/>
        </w:rPr>
        <w:lastRenderedPageBreak/>
        <w:t>岩土工程智能防灾减灾</w:t>
      </w:r>
    </w:p>
    <w:p w14:paraId="43C39A02" w14:textId="77777777" w:rsidR="00A03110" w:rsidRDefault="00000000">
      <w:pPr>
        <w:widowControl/>
        <w:numPr>
          <w:ilvl w:val="0"/>
          <w:numId w:val="3"/>
        </w:numPr>
        <w:spacing w:line="360" w:lineRule="auto"/>
        <w:ind w:firstLineChars="200" w:firstLine="480"/>
        <w:rPr>
          <w:kern w:val="0"/>
          <w:sz w:val="24"/>
        </w:rPr>
      </w:pPr>
      <w:r>
        <w:rPr>
          <w:rFonts w:hint="eastAsia"/>
          <w:kern w:val="0"/>
          <w:sz w:val="24"/>
        </w:rPr>
        <w:t>围绕土工动力测试智能控制与绿色人工合成土性能测试、地下工程抗震、岩土体渗流灾变的智能预测与绿色防控以及基坑可回收装配式支护与智能监测进行研究该方向。</w:t>
      </w:r>
    </w:p>
    <w:p w14:paraId="17BEDA44" w14:textId="77777777" w:rsidR="00A03110" w:rsidRDefault="00000000">
      <w:pPr>
        <w:widowControl/>
        <w:spacing w:line="360" w:lineRule="auto"/>
        <w:ind w:firstLineChars="200" w:firstLine="480"/>
        <w:rPr>
          <w:kern w:val="0"/>
          <w:sz w:val="24"/>
        </w:rPr>
      </w:pPr>
      <w:r>
        <w:rPr>
          <w:rFonts w:hint="eastAsia"/>
          <w:kern w:val="0"/>
          <w:sz w:val="24"/>
        </w:rPr>
        <w:t>2</w:t>
      </w:r>
      <w:r>
        <w:rPr>
          <w:rFonts w:hint="eastAsia"/>
          <w:kern w:val="0"/>
          <w:sz w:val="24"/>
        </w:rPr>
        <w:t>）生物介质岩土借助微生物或者生物酶的诱导催化反应过程，提高土体强度、刚度等，同时可以被用于污染物治理，通过优化处理方法，以及引入外加剂，可以实现胶结固化结构的调控，进一步改善土体的物理、力学、理化性能。</w:t>
      </w:r>
    </w:p>
    <w:p w14:paraId="1FF86913" w14:textId="77777777" w:rsidR="00A03110" w:rsidRDefault="00000000">
      <w:pPr>
        <w:widowControl/>
        <w:numPr>
          <w:ilvl w:val="0"/>
          <w:numId w:val="1"/>
        </w:numPr>
        <w:spacing w:line="360" w:lineRule="auto"/>
        <w:ind w:firstLineChars="200" w:firstLine="482"/>
        <w:jc w:val="left"/>
        <w:rPr>
          <w:b/>
          <w:bCs/>
          <w:color w:val="222222"/>
          <w:kern w:val="0"/>
          <w:sz w:val="24"/>
        </w:rPr>
      </w:pPr>
      <w:r>
        <w:rPr>
          <w:rFonts w:hint="eastAsia"/>
          <w:b/>
          <w:bCs/>
          <w:color w:val="222222"/>
          <w:kern w:val="0"/>
          <w:sz w:val="24"/>
        </w:rPr>
        <w:t>长寿命道桥结构、材料与智能检测监测技术</w:t>
      </w:r>
    </w:p>
    <w:p w14:paraId="7D5ABFA2" w14:textId="77777777" w:rsidR="00A03110" w:rsidRDefault="00000000">
      <w:pPr>
        <w:widowControl/>
        <w:spacing w:line="360" w:lineRule="auto"/>
        <w:ind w:firstLineChars="200" w:firstLine="480"/>
        <w:rPr>
          <w:kern w:val="0"/>
          <w:sz w:val="24"/>
        </w:rPr>
      </w:pPr>
      <w:r>
        <w:rPr>
          <w:rFonts w:hint="eastAsia"/>
          <w:kern w:val="0"/>
          <w:sz w:val="24"/>
        </w:rPr>
        <w:t>1</w:t>
      </w:r>
      <w:r>
        <w:rPr>
          <w:rFonts w:hint="eastAsia"/>
          <w:kern w:val="0"/>
          <w:sz w:val="24"/>
        </w:rPr>
        <w:t>）长寿命、绿色低碳道路材料的研发与性能，基于低碳环保理念开展道路工程固废资源化利用、光催化及热反射控温路面、功能型预防性养护材料、大掺量胶粉及生物质改性沥青等研究，通过化学、物理及土木工程等多学科交叉的手段，实现道路材料的低碳化、功能化。</w:t>
      </w:r>
    </w:p>
    <w:p w14:paraId="45BC6894" w14:textId="77777777" w:rsidR="00A03110" w:rsidRDefault="00000000">
      <w:pPr>
        <w:widowControl/>
        <w:spacing w:line="360" w:lineRule="auto"/>
        <w:ind w:firstLineChars="200" w:firstLine="480"/>
        <w:rPr>
          <w:kern w:val="0"/>
          <w:sz w:val="24"/>
        </w:rPr>
      </w:pPr>
      <w:r>
        <w:rPr>
          <w:rFonts w:hint="eastAsia"/>
          <w:kern w:val="0"/>
          <w:sz w:val="24"/>
        </w:rPr>
        <w:t>2</w:t>
      </w:r>
      <w:r>
        <w:rPr>
          <w:rFonts w:hint="eastAsia"/>
          <w:kern w:val="0"/>
          <w:sz w:val="24"/>
        </w:rPr>
        <w:t>）交通基础设施耐久性提升及智能检测，基于足尺环道开展长寿命路面结构损伤行为研究，利用智能检测、近场动力学及数值模拟开展路基智能压实、桥梁健康监测、地下工程韧性防护理论及交通基础设施致灾机理、防灾减灾技术研究。</w:t>
      </w:r>
    </w:p>
    <w:p w14:paraId="17F277BD" w14:textId="77777777" w:rsidR="00A03110" w:rsidRDefault="00000000">
      <w:pPr>
        <w:spacing w:line="360" w:lineRule="auto"/>
        <w:ind w:firstLineChars="200" w:firstLine="560"/>
        <w:rPr>
          <w:rFonts w:eastAsia="黑体"/>
          <w:bCs/>
          <w:sz w:val="28"/>
          <w:szCs w:val="28"/>
        </w:rPr>
      </w:pPr>
      <w:r>
        <w:rPr>
          <w:rFonts w:eastAsia="黑体"/>
          <w:bCs/>
          <w:sz w:val="28"/>
          <w:szCs w:val="28"/>
        </w:rPr>
        <w:t>四、学制及学习年限</w:t>
      </w:r>
    </w:p>
    <w:p w14:paraId="5D0FDA9F" w14:textId="77777777" w:rsidR="00A03110" w:rsidRDefault="00000000">
      <w:pPr>
        <w:spacing w:line="360" w:lineRule="auto"/>
        <w:ind w:firstLineChars="200" w:firstLine="480"/>
        <w:rPr>
          <w:rFonts w:eastAsiaTheme="minorEastAsia"/>
          <w:i/>
          <w:color w:val="FF0000"/>
          <w:sz w:val="24"/>
        </w:rPr>
      </w:pPr>
      <w:r>
        <w:rPr>
          <w:rFonts w:eastAsiaTheme="minorEastAsia"/>
          <w:color w:val="000000"/>
          <w:sz w:val="24"/>
        </w:rPr>
        <w:t>本专业学制为</w:t>
      </w:r>
      <w:r>
        <w:rPr>
          <w:rFonts w:eastAsiaTheme="minorEastAsia"/>
          <w:color w:val="000000"/>
          <w:sz w:val="24"/>
        </w:rPr>
        <w:t>4</w:t>
      </w:r>
      <w:r>
        <w:rPr>
          <w:rFonts w:eastAsiaTheme="minorEastAsia"/>
          <w:color w:val="000000"/>
          <w:sz w:val="24"/>
        </w:rPr>
        <w:t>年，在校最长学习年限（含休学）不超过</w:t>
      </w:r>
      <w:r>
        <w:rPr>
          <w:rFonts w:eastAsiaTheme="minorEastAsia"/>
          <w:color w:val="000000"/>
          <w:sz w:val="24"/>
        </w:rPr>
        <w:t>8</w:t>
      </w:r>
      <w:r>
        <w:rPr>
          <w:rFonts w:eastAsiaTheme="minorEastAsia"/>
          <w:color w:val="000000"/>
          <w:sz w:val="24"/>
        </w:rPr>
        <w:t>年。</w:t>
      </w:r>
    </w:p>
    <w:p w14:paraId="294AB220" w14:textId="77777777" w:rsidR="00A03110" w:rsidRDefault="00000000">
      <w:pPr>
        <w:spacing w:line="360" w:lineRule="auto"/>
        <w:ind w:firstLineChars="200" w:firstLine="560"/>
        <w:rPr>
          <w:rFonts w:eastAsia="黑体"/>
          <w:bCs/>
          <w:sz w:val="28"/>
          <w:szCs w:val="28"/>
        </w:rPr>
      </w:pPr>
      <w:r>
        <w:rPr>
          <w:rFonts w:eastAsia="黑体"/>
          <w:bCs/>
          <w:sz w:val="28"/>
          <w:szCs w:val="28"/>
        </w:rPr>
        <w:t>五、培养目标</w:t>
      </w:r>
    </w:p>
    <w:p w14:paraId="74E6D5CB" w14:textId="77777777" w:rsidR="00A03110" w:rsidRDefault="00000000">
      <w:pPr>
        <w:widowControl/>
        <w:numPr>
          <w:ilvl w:val="0"/>
          <w:numId w:val="4"/>
        </w:numPr>
        <w:spacing w:line="360" w:lineRule="auto"/>
        <w:ind w:firstLineChars="200" w:firstLine="480"/>
        <w:jc w:val="left"/>
        <w:rPr>
          <w:color w:val="222222"/>
          <w:kern w:val="0"/>
          <w:sz w:val="24"/>
        </w:rPr>
      </w:pPr>
      <w:r>
        <w:rPr>
          <w:rFonts w:hint="eastAsia"/>
          <w:color w:val="222222"/>
          <w:kern w:val="0"/>
          <w:sz w:val="24"/>
        </w:rPr>
        <w:t>树立正确的中国特色社会主义核心价值观，具有坚定的理想信念，高尚的道德情操，优良的学术作风，高度的社会责任感。</w:t>
      </w:r>
    </w:p>
    <w:p w14:paraId="462B5ECD" w14:textId="77777777" w:rsidR="00A03110" w:rsidRDefault="00000000">
      <w:pPr>
        <w:widowControl/>
        <w:numPr>
          <w:ilvl w:val="0"/>
          <w:numId w:val="4"/>
        </w:numPr>
        <w:spacing w:line="360" w:lineRule="auto"/>
        <w:ind w:firstLineChars="200" w:firstLine="480"/>
        <w:jc w:val="left"/>
        <w:rPr>
          <w:color w:val="222222"/>
          <w:kern w:val="0"/>
          <w:sz w:val="24"/>
        </w:rPr>
      </w:pPr>
      <w:r>
        <w:rPr>
          <w:rFonts w:hint="eastAsia"/>
          <w:color w:val="222222"/>
          <w:kern w:val="0"/>
          <w:sz w:val="24"/>
        </w:rPr>
        <w:t>掌握坚实宽广的基础理论和系统深入的专门知识，对数学、物理学、化学、生物技术、材料科学、计算机和信息技术以及力学有广泛的知识面。对结构工程、岩土工程、道路与桥梁工程、工程材料等研究领域的核心概念和专业知识有着深刻的理解。同时，对本专业知识的理论体系、学科历史、研究方法、学科前沿知识以及相邻专业领域知识、本专业国内外的最新动态等方面内容有清晰了解和认识。</w:t>
      </w:r>
    </w:p>
    <w:p w14:paraId="3E93AEA3" w14:textId="77777777" w:rsidR="00A03110" w:rsidRDefault="00000000">
      <w:pPr>
        <w:widowControl/>
        <w:numPr>
          <w:ilvl w:val="0"/>
          <w:numId w:val="4"/>
        </w:numPr>
        <w:spacing w:line="360" w:lineRule="auto"/>
        <w:ind w:firstLineChars="200" w:firstLine="480"/>
        <w:jc w:val="left"/>
        <w:rPr>
          <w:color w:val="222222"/>
          <w:kern w:val="0"/>
          <w:sz w:val="24"/>
        </w:rPr>
      </w:pPr>
      <w:r>
        <w:rPr>
          <w:rFonts w:hint="eastAsia"/>
          <w:color w:val="222222"/>
          <w:kern w:val="0"/>
          <w:sz w:val="24"/>
        </w:rPr>
        <w:t>至少掌握一门外国语。能熟练阅读本专业的外文文献，具有良好的写作能力和国际学术交流的能力。毕业后可独立从事土木工程及其相关学科的科学研究、教学或其他实践工作。</w:t>
      </w:r>
    </w:p>
    <w:p w14:paraId="0531C8AE" w14:textId="77777777" w:rsidR="00A03110" w:rsidRDefault="00000000">
      <w:pPr>
        <w:widowControl/>
        <w:numPr>
          <w:ilvl w:val="0"/>
          <w:numId w:val="4"/>
        </w:numPr>
        <w:spacing w:line="360" w:lineRule="auto"/>
        <w:ind w:firstLineChars="200" w:firstLine="480"/>
        <w:jc w:val="left"/>
        <w:rPr>
          <w:color w:val="222222"/>
          <w:kern w:val="0"/>
          <w:sz w:val="24"/>
        </w:rPr>
      </w:pPr>
      <w:r>
        <w:rPr>
          <w:rFonts w:hint="eastAsia"/>
          <w:color w:val="222222"/>
          <w:kern w:val="0"/>
          <w:sz w:val="24"/>
        </w:rPr>
        <w:t>具有良好的团队意识和团队合作精神。</w:t>
      </w:r>
    </w:p>
    <w:p w14:paraId="5086690A" w14:textId="77777777" w:rsidR="00A03110" w:rsidRDefault="00000000">
      <w:pPr>
        <w:widowControl/>
        <w:numPr>
          <w:ilvl w:val="0"/>
          <w:numId w:val="4"/>
        </w:numPr>
        <w:spacing w:line="360" w:lineRule="auto"/>
        <w:ind w:firstLineChars="200" w:firstLine="480"/>
        <w:jc w:val="left"/>
        <w:rPr>
          <w:color w:val="222222"/>
          <w:kern w:val="0"/>
          <w:sz w:val="24"/>
        </w:rPr>
      </w:pPr>
      <w:r>
        <w:rPr>
          <w:rFonts w:hint="eastAsia"/>
          <w:color w:val="222222"/>
          <w:kern w:val="0"/>
          <w:sz w:val="24"/>
        </w:rPr>
        <w:lastRenderedPageBreak/>
        <w:t>具有健康的身体和良好的心理素质。</w:t>
      </w:r>
    </w:p>
    <w:p w14:paraId="0E7F07E4" w14:textId="77777777" w:rsidR="00A03110" w:rsidRDefault="00000000">
      <w:pPr>
        <w:widowControl/>
        <w:numPr>
          <w:ilvl w:val="0"/>
          <w:numId w:val="4"/>
        </w:numPr>
        <w:spacing w:line="360" w:lineRule="auto"/>
        <w:ind w:firstLineChars="200" w:firstLine="480"/>
        <w:jc w:val="left"/>
        <w:rPr>
          <w:color w:val="222222"/>
          <w:kern w:val="0"/>
          <w:sz w:val="24"/>
        </w:rPr>
      </w:pPr>
      <w:r>
        <w:rPr>
          <w:rFonts w:hint="eastAsia"/>
          <w:color w:val="222222"/>
          <w:kern w:val="0"/>
          <w:sz w:val="24"/>
        </w:rPr>
        <w:t>培养德智体美劳全面发展的社会主义事业接班人。</w:t>
      </w:r>
    </w:p>
    <w:p w14:paraId="2F2FAFDB" w14:textId="77777777" w:rsidR="00A03110" w:rsidRDefault="00000000">
      <w:pPr>
        <w:spacing w:line="360" w:lineRule="auto"/>
        <w:ind w:firstLineChars="200" w:firstLine="560"/>
        <w:rPr>
          <w:rFonts w:eastAsia="黑体"/>
          <w:bCs/>
          <w:sz w:val="28"/>
          <w:szCs w:val="28"/>
        </w:rPr>
      </w:pPr>
      <w:r>
        <w:rPr>
          <w:rFonts w:eastAsia="黑体" w:hint="eastAsia"/>
          <w:bCs/>
          <w:sz w:val="28"/>
          <w:szCs w:val="28"/>
        </w:rPr>
        <w:t>六、培养方式</w:t>
      </w:r>
    </w:p>
    <w:p w14:paraId="7F293670" w14:textId="77777777" w:rsidR="00A03110" w:rsidRDefault="00000000">
      <w:pPr>
        <w:spacing w:line="360" w:lineRule="auto"/>
        <w:ind w:firstLineChars="200" w:firstLine="480"/>
        <w:rPr>
          <w:rFonts w:eastAsiaTheme="minorEastAsia"/>
          <w:bCs/>
          <w:sz w:val="24"/>
        </w:rPr>
      </w:pPr>
      <w:r>
        <w:rPr>
          <w:rFonts w:eastAsiaTheme="minorEastAsia" w:hint="eastAsia"/>
          <w:bCs/>
          <w:sz w:val="24"/>
        </w:rPr>
        <w:t>博士生的培养方式以学术研究工作为主，重点培养博士生独立从事学术研究工作的能力，并使博士生通过完成一定学分的课程学习，包括跨学科课程的学习，系统掌握所在学科领域的理论和方法，拓宽知识面，提高分析问题和解决问题的能力。</w:t>
      </w:r>
      <w:r>
        <w:rPr>
          <w:rFonts w:eastAsiaTheme="minorEastAsia" w:hint="eastAsia"/>
          <w:bCs/>
          <w:sz w:val="24"/>
        </w:rPr>
        <w:t xml:space="preserve"> </w:t>
      </w:r>
    </w:p>
    <w:p w14:paraId="5E241079" w14:textId="77777777" w:rsidR="00A03110" w:rsidRDefault="00000000">
      <w:pPr>
        <w:spacing w:line="360" w:lineRule="auto"/>
        <w:ind w:firstLineChars="200" w:firstLine="480"/>
        <w:rPr>
          <w:rFonts w:eastAsiaTheme="minorEastAsia"/>
          <w:bCs/>
          <w:sz w:val="24"/>
        </w:rPr>
      </w:pPr>
      <w:r>
        <w:rPr>
          <w:rFonts w:eastAsiaTheme="minorEastAsia" w:hint="eastAsia"/>
          <w:bCs/>
          <w:sz w:val="24"/>
        </w:rPr>
        <w:t>博士生的培养工作由指导教师负责，并实行指导教师个别指导或者指导教师负责与指导小组集体培养相结合的指导方式。</w:t>
      </w:r>
    </w:p>
    <w:p w14:paraId="2F7FCE5F" w14:textId="77777777" w:rsidR="00A03110" w:rsidRDefault="00000000">
      <w:pPr>
        <w:spacing w:line="360" w:lineRule="auto"/>
        <w:ind w:firstLineChars="200" w:firstLine="560"/>
        <w:rPr>
          <w:rFonts w:eastAsia="黑体"/>
          <w:bCs/>
          <w:sz w:val="28"/>
          <w:szCs w:val="28"/>
        </w:rPr>
      </w:pPr>
      <w:r>
        <w:rPr>
          <w:rFonts w:eastAsia="黑体" w:hint="eastAsia"/>
          <w:bCs/>
          <w:sz w:val="28"/>
          <w:szCs w:val="28"/>
        </w:rPr>
        <w:t>七</w:t>
      </w:r>
      <w:r>
        <w:rPr>
          <w:rFonts w:eastAsia="黑体"/>
          <w:bCs/>
          <w:sz w:val="28"/>
          <w:szCs w:val="28"/>
        </w:rPr>
        <w:t>、中期筛选</w:t>
      </w:r>
    </w:p>
    <w:p w14:paraId="6AF54440" w14:textId="77777777" w:rsidR="00A03110" w:rsidRDefault="00000000">
      <w:pPr>
        <w:spacing w:line="360" w:lineRule="auto"/>
        <w:ind w:firstLineChars="200" w:firstLine="480"/>
        <w:rPr>
          <w:rFonts w:eastAsiaTheme="minorEastAsia"/>
          <w:bCs/>
          <w:sz w:val="24"/>
        </w:rPr>
      </w:pPr>
      <w:r>
        <w:rPr>
          <w:rFonts w:eastAsiaTheme="minorEastAsia"/>
          <w:bCs/>
          <w:sz w:val="24"/>
        </w:rPr>
        <w:t>在完成培养方案规定的课程学习、考核成绩合格、获得规定的学分后，按照《河北大学研究生中期筛选管理办法》（校政字〔</w:t>
      </w:r>
      <w:r>
        <w:rPr>
          <w:rFonts w:eastAsiaTheme="minorEastAsia"/>
          <w:bCs/>
          <w:sz w:val="24"/>
        </w:rPr>
        <w:t>2021</w:t>
      </w:r>
      <w:r>
        <w:rPr>
          <w:rFonts w:eastAsiaTheme="minorEastAsia"/>
          <w:bCs/>
          <w:sz w:val="24"/>
        </w:rPr>
        <w:t>〕</w:t>
      </w:r>
      <w:r>
        <w:rPr>
          <w:rFonts w:eastAsiaTheme="minorEastAsia"/>
          <w:bCs/>
          <w:sz w:val="24"/>
        </w:rPr>
        <w:t>15</w:t>
      </w:r>
      <w:r>
        <w:rPr>
          <w:rFonts w:eastAsiaTheme="minorEastAsia"/>
          <w:bCs/>
          <w:sz w:val="24"/>
        </w:rPr>
        <w:t>号）的相关规定，组织开展中期筛选工作。</w:t>
      </w:r>
    </w:p>
    <w:p w14:paraId="7DE2A669" w14:textId="77777777" w:rsidR="00A03110" w:rsidRDefault="00000000">
      <w:pPr>
        <w:spacing w:line="360" w:lineRule="auto"/>
        <w:ind w:firstLineChars="200" w:firstLine="560"/>
        <w:rPr>
          <w:rFonts w:eastAsia="黑体"/>
          <w:bCs/>
          <w:sz w:val="28"/>
          <w:szCs w:val="28"/>
        </w:rPr>
      </w:pPr>
      <w:r>
        <w:rPr>
          <w:rFonts w:eastAsia="黑体" w:hint="eastAsia"/>
          <w:bCs/>
          <w:sz w:val="28"/>
          <w:szCs w:val="28"/>
        </w:rPr>
        <w:t>八</w:t>
      </w:r>
      <w:r>
        <w:rPr>
          <w:rFonts w:eastAsia="黑体"/>
          <w:bCs/>
          <w:sz w:val="28"/>
          <w:szCs w:val="28"/>
        </w:rPr>
        <w:t>、学位（毕业）论文</w:t>
      </w:r>
    </w:p>
    <w:p w14:paraId="349FF68B" w14:textId="77777777" w:rsidR="00A03110" w:rsidRDefault="00000000">
      <w:pPr>
        <w:widowControl/>
        <w:spacing w:line="360" w:lineRule="auto"/>
        <w:ind w:firstLine="480"/>
        <w:jc w:val="left"/>
        <w:rPr>
          <w:i/>
          <w:color w:val="FF0000"/>
          <w:kern w:val="0"/>
          <w:sz w:val="18"/>
          <w:szCs w:val="18"/>
        </w:rPr>
      </w:pPr>
      <w:r>
        <w:rPr>
          <w:bCs/>
          <w:color w:val="222222"/>
          <w:kern w:val="0"/>
          <w:sz w:val="24"/>
        </w:rPr>
        <w:t>1.</w:t>
      </w:r>
      <w:r>
        <w:rPr>
          <w:bCs/>
          <w:color w:val="222222"/>
          <w:kern w:val="0"/>
          <w:sz w:val="24"/>
        </w:rPr>
        <w:t>总体要求：</w:t>
      </w:r>
      <w:r>
        <w:rPr>
          <w:color w:val="000000" w:themeColor="text1"/>
          <w:kern w:val="0"/>
          <w:sz w:val="24"/>
        </w:rPr>
        <w:t>按照《河北大学关于开展</w:t>
      </w:r>
      <w:r>
        <w:rPr>
          <w:color w:val="000000" w:themeColor="text1"/>
          <w:kern w:val="0"/>
          <w:sz w:val="24"/>
        </w:rPr>
        <w:t>2025</w:t>
      </w:r>
      <w:r>
        <w:rPr>
          <w:color w:val="000000" w:themeColor="text1"/>
          <w:kern w:val="0"/>
          <w:sz w:val="24"/>
        </w:rPr>
        <w:t>版研究生培养方案修订工作的指导意见》（校政字</w:t>
      </w:r>
      <w:r>
        <w:rPr>
          <w:rFonts w:eastAsiaTheme="minorEastAsia"/>
          <w:bCs/>
          <w:sz w:val="24"/>
        </w:rPr>
        <w:t>〔</w:t>
      </w:r>
      <w:r>
        <w:rPr>
          <w:rFonts w:eastAsiaTheme="minorEastAsia"/>
          <w:bCs/>
          <w:sz w:val="24"/>
        </w:rPr>
        <w:t>2025</w:t>
      </w:r>
      <w:r>
        <w:rPr>
          <w:rFonts w:eastAsiaTheme="minorEastAsia"/>
          <w:bCs/>
          <w:sz w:val="24"/>
        </w:rPr>
        <w:t>〕</w:t>
      </w:r>
      <w:r>
        <w:rPr>
          <w:rFonts w:eastAsiaTheme="minorEastAsia"/>
          <w:bCs/>
          <w:sz w:val="24"/>
        </w:rPr>
        <w:t>9</w:t>
      </w:r>
      <w:r>
        <w:rPr>
          <w:rFonts w:eastAsiaTheme="minorEastAsia"/>
          <w:bCs/>
          <w:sz w:val="24"/>
        </w:rPr>
        <w:t>号</w:t>
      </w:r>
      <w:r>
        <w:rPr>
          <w:color w:val="000000" w:themeColor="text1"/>
          <w:kern w:val="0"/>
          <w:sz w:val="24"/>
        </w:rPr>
        <w:t>）规定，博士研究生论文开题与答辩时间间隔原则上不少于</w:t>
      </w:r>
      <w:r>
        <w:rPr>
          <w:color w:val="000000" w:themeColor="text1"/>
          <w:kern w:val="0"/>
          <w:sz w:val="24"/>
        </w:rPr>
        <w:t>18</w:t>
      </w:r>
      <w:r>
        <w:rPr>
          <w:color w:val="000000" w:themeColor="text1"/>
          <w:kern w:val="0"/>
          <w:sz w:val="24"/>
        </w:rPr>
        <w:t>个月。</w:t>
      </w:r>
      <w:r>
        <w:rPr>
          <w:iCs/>
          <w:color w:val="000000" w:themeColor="text1"/>
          <w:kern w:val="0"/>
          <w:sz w:val="24"/>
        </w:rPr>
        <w:t>学位（毕业）论文应当表明作者</w:t>
      </w:r>
      <w:r>
        <w:rPr>
          <w:rFonts w:eastAsiaTheme="minorEastAsia"/>
          <w:iCs/>
          <w:color w:val="000000" w:themeColor="text1"/>
          <w:sz w:val="24"/>
        </w:rPr>
        <w:t>具有独立从事学术研究工作的能力，在学术研究领域做出创新性成果。</w:t>
      </w:r>
    </w:p>
    <w:p w14:paraId="49B9A167" w14:textId="77777777" w:rsidR="00A03110" w:rsidRDefault="00000000">
      <w:pPr>
        <w:widowControl/>
        <w:spacing w:line="360" w:lineRule="auto"/>
        <w:ind w:firstLine="480"/>
        <w:jc w:val="left"/>
        <w:rPr>
          <w:color w:val="000000" w:themeColor="text1"/>
          <w:kern w:val="0"/>
          <w:sz w:val="18"/>
          <w:szCs w:val="18"/>
        </w:rPr>
      </w:pPr>
      <w:r>
        <w:rPr>
          <w:bCs/>
          <w:color w:val="222222"/>
          <w:kern w:val="0"/>
          <w:sz w:val="24"/>
        </w:rPr>
        <w:t>2.</w:t>
      </w:r>
      <w:r>
        <w:rPr>
          <w:bCs/>
          <w:color w:val="222222"/>
          <w:kern w:val="0"/>
          <w:sz w:val="24"/>
        </w:rPr>
        <w:t>开题：</w:t>
      </w:r>
      <w:r>
        <w:rPr>
          <w:rFonts w:hint="eastAsia"/>
          <w:bCs/>
          <w:color w:val="000000" w:themeColor="text1"/>
          <w:kern w:val="0"/>
          <w:sz w:val="24"/>
        </w:rPr>
        <w:t>博士研究生论文选题应以本学科培养要求所设研究方向内面临的重要科学问题和重大工程技术问题为背景，密切联系国民经济建设和社会发展的重大需求。论文选题应在导师的指导下，通过广泛的文献阅读和学术调研确定研究方向</w:t>
      </w:r>
      <w:r>
        <w:rPr>
          <w:color w:val="000000" w:themeColor="text1"/>
          <w:kern w:val="0"/>
          <w:sz w:val="24"/>
        </w:rPr>
        <w:t>，</w:t>
      </w:r>
      <w:r>
        <w:rPr>
          <w:rFonts w:hint="eastAsia"/>
          <w:color w:val="000000" w:themeColor="text1"/>
          <w:kern w:val="0"/>
          <w:sz w:val="24"/>
        </w:rPr>
        <w:t>并</w:t>
      </w:r>
      <w:r>
        <w:rPr>
          <w:color w:val="000000" w:themeColor="text1"/>
          <w:kern w:val="0"/>
          <w:sz w:val="24"/>
        </w:rPr>
        <w:t>撰写开题报告。开题报告应包含文献综述、论文选题依据、研究方案、预期目标与成果、工作计划等关键问题。原则上在入学后第</w:t>
      </w:r>
      <w:r>
        <w:rPr>
          <w:color w:val="000000" w:themeColor="text1"/>
          <w:kern w:val="0"/>
          <w:sz w:val="24"/>
        </w:rPr>
        <w:t>3</w:t>
      </w:r>
      <w:r>
        <w:rPr>
          <w:color w:val="000000" w:themeColor="text1"/>
          <w:kern w:val="0"/>
          <w:sz w:val="24"/>
        </w:rPr>
        <w:t>学期完成开题。开题由</w:t>
      </w:r>
      <w:r>
        <w:rPr>
          <w:color w:val="000000" w:themeColor="text1"/>
          <w:kern w:val="0"/>
          <w:sz w:val="24"/>
        </w:rPr>
        <w:t>3-5</w:t>
      </w:r>
      <w:r>
        <w:rPr>
          <w:color w:val="000000" w:themeColor="text1"/>
          <w:kern w:val="0"/>
          <w:sz w:val="24"/>
        </w:rPr>
        <w:t>名具有正高级专业技术职务人员参加，以学术报告的方式进行。</w:t>
      </w:r>
    </w:p>
    <w:p w14:paraId="7478F9FD" w14:textId="77777777" w:rsidR="00A03110" w:rsidRDefault="00000000">
      <w:pPr>
        <w:widowControl/>
        <w:spacing w:line="360" w:lineRule="auto"/>
        <w:ind w:firstLine="480"/>
        <w:jc w:val="left"/>
        <w:rPr>
          <w:i/>
          <w:color w:val="FF0000"/>
          <w:kern w:val="0"/>
          <w:sz w:val="24"/>
        </w:rPr>
      </w:pPr>
      <w:r>
        <w:rPr>
          <w:bCs/>
          <w:color w:val="222222"/>
          <w:kern w:val="0"/>
          <w:sz w:val="24"/>
        </w:rPr>
        <w:t>3.</w:t>
      </w:r>
      <w:r>
        <w:rPr>
          <w:bCs/>
          <w:color w:val="222222"/>
          <w:kern w:val="0"/>
          <w:sz w:val="24"/>
        </w:rPr>
        <w:t>中期进展报告：</w:t>
      </w:r>
      <w:r>
        <w:rPr>
          <w:rFonts w:eastAsiaTheme="minorEastAsia"/>
          <w:bCs/>
          <w:sz w:val="24"/>
        </w:rPr>
        <w:t>中期进展报告原则上应在入学后第</w:t>
      </w:r>
      <w:r>
        <w:rPr>
          <w:rFonts w:eastAsiaTheme="minorEastAsia" w:hint="eastAsia"/>
          <w:bCs/>
          <w:sz w:val="24"/>
        </w:rPr>
        <w:t>4</w:t>
      </w:r>
      <w:r>
        <w:rPr>
          <w:rFonts w:eastAsiaTheme="minorEastAsia"/>
          <w:bCs/>
          <w:sz w:val="24"/>
        </w:rPr>
        <w:t>学期进行；</w:t>
      </w:r>
      <w:r>
        <w:rPr>
          <w:rFonts w:eastAsiaTheme="minorEastAsia" w:hint="eastAsia"/>
          <w:bCs/>
          <w:sz w:val="24"/>
        </w:rPr>
        <w:t>各研究生培养单位在研究生完成培养方案规定的课程学习、考核成绩合格、获得规定的学分后，</w:t>
      </w:r>
      <w:r>
        <w:rPr>
          <w:rFonts w:eastAsiaTheme="minorEastAsia"/>
          <w:bCs/>
          <w:sz w:val="24"/>
        </w:rPr>
        <w:t>各导师组自行制定中期考核办法并组织考核。</w:t>
      </w:r>
    </w:p>
    <w:p w14:paraId="1745D939" w14:textId="77777777" w:rsidR="00A03110" w:rsidRDefault="00000000">
      <w:pPr>
        <w:widowControl/>
        <w:spacing w:line="360" w:lineRule="auto"/>
        <w:ind w:firstLine="480"/>
        <w:jc w:val="left"/>
        <w:rPr>
          <w:i/>
          <w:color w:val="FF0000"/>
          <w:kern w:val="0"/>
          <w:sz w:val="24"/>
        </w:rPr>
      </w:pPr>
      <w:r>
        <w:rPr>
          <w:bCs/>
          <w:color w:val="222222"/>
          <w:kern w:val="0"/>
          <w:sz w:val="24"/>
        </w:rPr>
        <w:t>4.</w:t>
      </w:r>
      <w:r>
        <w:rPr>
          <w:bCs/>
          <w:color w:val="222222"/>
          <w:kern w:val="0"/>
          <w:sz w:val="24"/>
        </w:rPr>
        <w:t>学位申请：</w:t>
      </w:r>
      <w:r>
        <w:rPr>
          <w:rFonts w:eastAsiaTheme="minorEastAsia"/>
          <w:bCs/>
          <w:sz w:val="24"/>
        </w:rPr>
        <w:t>达到学位授予条件的申请人，经导师同意后，应于答辩前三个月，向所属学位</w:t>
      </w:r>
      <w:proofErr w:type="gramStart"/>
      <w:r>
        <w:rPr>
          <w:rFonts w:eastAsiaTheme="minorEastAsia"/>
          <w:bCs/>
          <w:sz w:val="24"/>
        </w:rPr>
        <w:t>评定分</w:t>
      </w:r>
      <w:proofErr w:type="gramEnd"/>
      <w:r>
        <w:rPr>
          <w:rFonts w:eastAsiaTheme="minorEastAsia"/>
          <w:bCs/>
          <w:sz w:val="24"/>
        </w:rPr>
        <w:t>委员会提出学位申请，提交学位申请材料。</w:t>
      </w:r>
    </w:p>
    <w:p w14:paraId="5F7D9091" w14:textId="77777777" w:rsidR="00A03110" w:rsidRDefault="00000000">
      <w:pPr>
        <w:widowControl/>
        <w:spacing w:line="360" w:lineRule="auto"/>
        <w:ind w:firstLineChars="200" w:firstLine="480"/>
        <w:rPr>
          <w:i/>
          <w:color w:val="FF0000"/>
          <w:kern w:val="0"/>
          <w:sz w:val="24"/>
        </w:rPr>
      </w:pPr>
      <w:r>
        <w:rPr>
          <w:bCs/>
          <w:color w:val="222222"/>
          <w:kern w:val="0"/>
          <w:sz w:val="24"/>
        </w:rPr>
        <w:lastRenderedPageBreak/>
        <w:t>5.</w:t>
      </w:r>
      <w:r>
        <w:rPr>
          <w:bCs/>
          <w:color w:val="222222"/>
          <w:kern w:val="0"/>
          <w:sz w:val="24"/>
        </w:rPr>
        <w:t>预答辩：</w:t>
      </w:r>
      <w:r>
        <w:rPr>
          <w:kern w:val="0"/>
          <w:sz w:val="24"/>
        </w:rPr>
        <w:t>学位申请人须进行学位论文预答辩。研究生在攻读学位期间</w:t>
      </w:r>
      <w:r>
        <w:rPr>
          <w:rFonts w:hint="eastAsia"/>
          <w:kern w:val="0"/>
          <w:sz w:val="24"/>
        </w:rPr>
        <w:t>必须取得创新性成果（详见第十条）</w:t>
      </w:r>
      <w:r>
        <w:rPr>
          <w:kern w:val="0"/>
          <w:sz w:val="24"/>
        </w:rPr>
        <w:t>，</w:t>
      </w:r>
      <w:r>
        <w:rPr>
          <w:rFonts w:hint="eastAsia"/>
          <w:kern w:val="0"/>
          <w:sz w:val="24"/>
        </w:rPr>
        <w:t>方可申请论文预答辩。</w:t>
      </w:r>
      <w:r>
        <w:rPr>
          <w:kern w:val="0"/>
          <w:sz w:val="24"/>
        </w:rPr>
        <w:t>预答辩通过者，方可进入学位论文评阅、学位论文答辩等环节。学位（毕业）论文预答辩在正式答辩前</w:t>
      </w:r>
      <w:r>
        <w:rPr>
          <w:kern w:val="0"/>
          <w:sz w:val="24"/>
        </w:rPr>
        <w:t>3</w:t>
      </w:r>
      <w:r>
        <w:rPr>
          <w:kern w:val="0"/>
          <w:sz w:val="24"/>
        </w:rPr>
        <w:t>个月进行。</w:t>
      </w:r>
    </w:p>
    <w:p w14:paraId="1D4F0D10" w14:textId="77777777" w:rsidR="00A03110" w:rsidRDefault="00000000">
      <w:pPr>
        <w:widowControl/>
        <w:spacing w:line="360" w:lineRule="auto"/>
        <w:ind w:firstLine="480"/>
        <w:jc w:val="left"/>
        <w:rPr>
          <w:color w:val="222222"/>
          <w:kern w:val="0"/>
          <w:sz w:val="24"/>
        </w:rPr>
      </w:pPr>
      <w:r>
        <w:rPr>
          <w:bCs/>
          <w:color w:val="222222"/>
          <w:kern w:val="0"/>
          <w:sz w:val="24"/>
        </w:rPr>
        <w:t>6.</w:t>
      </w:r>
      <w:r>
        <w:rPr>
          <w:bCs/>
          <w:color w:val="222222"/>
          <w:kern w:val="0"/>
          <w:sz w:val="24"/>
        </w:rPr>
        <w:t>论文评阅：</w:t>
      </w:r>
      <w:r>
        <w:rPr>
          <w:rFonts w:eastAsiaTheme="minorEastAsia"/>
          <w:bCs/>
          <w:sz w:val="24"/>
        </w:rPr>
        <w:t>学位（毕业）论文在获得导师组认可，经培养单位形式审查合格，并通过预答辩，方可提出进入评阅程序的申请。论文评阅在正式答辩前</w:t>
      </w:r>
      <w:r>
        <w:rPr>
          <w:rFonts w:eastAsiaTheme="minorEastAsia"/>
          <w:bCs/>
          <w:sz w:val="24"/>
        </w:rPr>
        <w:t>40</w:t>
      </w:r>
      <w:r>
        <w:rPr>
          <w:rFonts w:eastAsiaTheme="minorEastAsia"/>
          <w:bCs/>
          <w:sz w:val="24"/>
        </w:rPr>
        <w:t>天由研究生提出，由培养单位依据相关规定进行匿名评审。</w:t>
      </w:r>
      <w:r>
        <w:rPr>
          <w:color w:val="222222"/>
          <w:kern w:val="0"/>
          <w:sz w:val="24"/>
        </w:rPr>
        <w:t>评阅结果及异议处理按照《河北大学研究生学位论文或者实践成果评审管理办法》（校政字〔</w:t>
      </w:r>
      <w:r>
        <w:rPr>
          <w:color w:val="222222"/>
          <w:kern w:val="0"/>
          <w:sz w:val="24"/>
        </w:rPr>
        <w:t>2025</w:t>
      </w:r>
      <w:r>
        <w:rPr>
          <w:color w:val="222222"/>
          <w:kern w:val="0"/>
          <w:sz w:val="24"/>
        </w:rPr>
        <w:t>〕</w:t>
      </w:r>
      <w:r>
        <w:rPr>
          <w:color w:val="222222"/>
          <w:kern w:val="0"/>
          <w:sz w:val="24"/>
        </w:rPr>
        <w:t>8</w:t>
      </w:r>
      <w:r>
        <w:rPr>
          <w:color w:val="222222"/>
          <w:kern w:val="0"/>
          <w:sz w:val="24"/>
        </w:rPr>
        <w:t>号）执行。</w:t>
      </w:r>
    </w:p>
    <w:p w14:paraId="3FA719B6" w14:textId="77777777" w:rsidR="00A03110" w:rsidRDefault="00000000">
      <w:pPr>
        <w:widowControl/>
        <w:spacing w:line="360" w:lineRule="auto"/>
        <w:ind w:firstLine="480"/>
        <w:jc w:val="left"/>
        <w:rPr>
          <w:rFonts w:eastAsiaTheme="minorEastAsia"/>
          <w:i/>
          <w:color w:val="FF0000"/>
          <w:sz w:val="24"/>
        </w:rPr>
      </w:pPr>
      <w:r>
        <w:rPr>
          <w:bCs/>
          <w:color w:val="222222"/>
          <w:kern w:val="0"/>
          <w:sz w:val="24"/>
        </w:rPr>
        <w:t>7.</w:t>
      </w:r>
      <w:r>
        <w:rPr>
          <w:bCs/>
          <w:color w:val="222222"/>
          <w:kern w:val="0"/>
          <w:sz w:val="24"/>
        </w:rPr>
        <w:t>答辩：学位（毕业）论文答辩按照</w:t>
      </w:r>
      <w:r>
        <w:rPr>
          <w:color w:val="222222"/>
          <w:kern w:val="0"/>
          <w:sz w:val="24"/>
        </w:rPr>
        <w:t>《河北大学博士、硕士学位授予工作实施细则》（校政字〔</w:t>
      </w:r>
      <w:r>
        <w:rPr>
          <w:color w:val="222222"/>
          <w:kern w:val="0"/>
          <w:sz w:val="24"/>
        </w:rPr>
        <w:t>2025</w:t>
      </w:r>
      <w:r>
        <w:rPr>
          <w:color w:val="222222"/>
          <w:kern w:val="0"/>
          <w:sz w:val="24"/>
        </w:rPr>
        <w:t>〕</w:t>
      </w:r>
      <w:r>
        <w:rPr>
          <w:color w:val="222222"/>
          <w:kern w:val="0"/>
          <w:sz w:val="24"/>
        </w:rPr>
        <w:t>7</w:t>
      </w:r>
      <w:r>
        <w:rPr>
          <w:color w:val="222222"/>
          <w:kern w:val="0"/>
          <w:sz w:val="24"/>
        </w:rPr>
        <w:t>号）执行。</w:t>
      </w:r>
    </w:p>
    <w:p w14:paraId="1CB5255C" w14:textId="77777777" w:rsidR="00A03110" w:rsidRDefault="00000000">
      <w:pPr>
        <w:spacing w:line="360" w:lineRule="auto"/>
        <w:ind w:firstLineChars="200" w:firstLine="560"/>
        <w:rPr>
          <w:rFonts w:eastAsia="黑体"/>
          <w:bCs/>
          <w:sz w:val="28"/>
          <w:szCs w:val="28"/>
        </w:rPr>
      </w:pPr>
      <w:r>
        <w:rPr>
          <w:rFonts w:eastAsia="黑体" w:hint="eastAsia"/>
          <w:bCs/>
          <w:sz w:val="28"/>
          <w:szCs w:val="28"/>
        </w:rPr>
        <w:t>九</w:t>
      </w:r>
      <w:r>
        <w:rPr>
          <w:rFonts w:eastAsia="黑体"/>
          <w:bCs/>
          <w:sz w:val="28"/>
          <w:szCs w:val="28"/>
        </w:rPr>
        <w:t>、毕业条件</w:t>
      </w:r>
    </w:p>
    <w:p w14:paraId="7DCEF16C" w14:textId="77777777" w:rsidR="00A03110" w:rsidRDefault="00000000">
      <w:pPr>
        <w:spacing w:line="360" w:lineRule="auto"/>
        <w:ind w:firstLineChars="200" w:firstLine="480"/>
        <w:rPr>
          <w:rFonts w:eastAsiaTheme="minorEastAsia"/>
          <w:bCs/>
          <w:sz w:val="24"/>
        </w:rPr>
      </w:pPr>
      <w:r>
        <w:rPr>
          <w:rFonts w:eastAsiaTheme="minorEastAsia"/>
          <w:bCs/>
          <w:sz w:val="24"/>
        </w:rPr>
        <w:t xml:space="preserve">1. </w:t>
      </w:r>
      <w:r>
        <w:rPr>
          <w:rFonts w:eastAsiaTheme="minorEastAsia"/>
          <w:bCs/>
          <w:sz w:val="24"/>
        </w:rPr>
        <w:t>课程学习。研究生在规定修业年限内完成培养方案规定的课程学习，考核成绩合格，获得规定的学分。</w:t>
      </w:r>
    </w:p>
    <w:p w14:paraId="118C439C" w14:textId="77777777" w:rsidR="00A03110" w:rsidRDefault="00000000">
      <w:pPr>
        <w:spacing w:line="360" w:lineRule="auto"/>
        <w:ind w:firstLineChars="200" w:firstLine="480"/>
        <w:rPr>
          <w:rFonts w:eastAsiaTheme="minorEastAsia"/>
          <w:i/>
          <w:color w:val="FF0000"/>
          <w:sz w:val="24"/>
        </w:rPr>
      </w:pPr>
      <w:r>
        <w:rPr>
          <w:rFonts w:eastAsiaTheme="minorEastAsia"/>
          <w:bCs/>
          <w:sz w:val="24"/>
        </w:rPr>
        <w:t xml:space="preserve">2. </w:t>
      </w:r>
      <w:r>
        <w:rPr>
          <w:rFonts w:eastAsiaTheme="minorEastAsia"/>
          <w:bCs/>
          <w:sz w:val="24"/>
        </w:rPr>
        <w:t>学术活动。研究生</w:t>
      </w:r>
      <w:r>
        <w:rPr>
          <w:rFonts w:eastAsiaTheme="minorEastAsia"/>
          <w:color w:val="000000"/>
          <w:sz w:val="24"/>
        </w:rPr>
        <w:t>在读期间参加不少于</w:t>
      </w:r>
      <w:r>
        <w:rPr>
          <w:rFonts w:eastAsiaTheme="minorEastAsia"/>
          <w:iCs/>
          <w:color w:val="000000" w:themeColor="text1"/>
          <w:sz w:val="24"/>
        </w:rPr>
        <w:t>15</w:t>
      </w:r>
      <w:r>
        <w:rPr>
          <w:rFonts w:eastAsiaTheme="minorEastAsia"/>
          <w:color w:val="000000"/>
          <w:sz w:val="24"/>
        </w:rPr>
        <w:t>次学术活动，并撰写学术报告小结；以主讲人或宣讲人身份，参加在校内外举行的学术报告或学术讲座不少于</w:t>
      </w:r>
      <w:r>
        <w:rPr>
          <w:rFonts w:eastAsiaTheme="minorEastAsia"/>
          <w:iCs/>
          <w:color w:val="000000" w:themeColor="text1"/>
          <w:sz w:val="24"/>
        </w:rPr>
        <w:t>2</w:t>
      </w:r>
      <w:r>
        <w:rPr>
          <w:rFonts w:eastAsiaTheme="minorEastAsia"/>
          <w:color w:val="000000"/>
          <w:sz w:val="24"/>
        </w:rPr>
        <w:t>次。</w:t>
      </w:r>
      <w:r>
        <w:rPr>
          <w:bCs/>
          <w:sz w:val="24"/>
        </w:rPr>
        <w:t>研究生应</w:t>
      </w:r>
      <w:r>
        <w:rPr>
          <w:rFonts w:hint="eastAsia"/>
          <w:bCs/>
          <w:sz w:val="24"/>
        </w:rPr>
        <w:t>填写</w:t>
      </w:r>
      <w:r>
        <w:rPr>
          <w:bCs/>
          <w:sz w:val="24"/>
        </w:rPr>
        <w:t>《河北大学建筑工程学院研究生学术活动一览表》，该表由导师及</w:t>
      </w:r>
      <w:r>
        <w:rPr>
          <w:rFonts w:hint="eastAsia"/>
          <w:bCs/>
          <w:sz w:val="24"/>
        </w:rPr>
        <w:t>主管</w:t>
      </w:r>
      <w:r>
        <w:rPr>
          <w:bCs/>
          <w:sz w:val="24"/>
        </w:rPr>
        <w:t>领导签署意见后，于</w:t>
      </w:r>
      <w:r>
        <w:rPr>
          <w:rFonts w:hint="eastAsia"/>
          <w:bCs/>
          <w:sz w:val="24"/>
        </w:rPr>
        <w:t>预答辩前</w:t>
      </w:r>
      <w:r>
        <w:rPr>
          <w:bCs/>
          <w:sz w:val="24"/>
        </w:rPr>
        <w:t>交</w:t>
      </w:r>
      <w:r>
        <w:rPr>
          <w:rFonts w:hint="eastAsia"/>
          <w:bCs/>
          <w:sz w:val="24"/>
        </w:rPr>
        <w:t>学院负责研究生培养的科室</w:t>
      </w:r>
      <w:r>
        <w:rPr>
          <w:bCs/>
          <w:sz w:val="24"/>
        </w:rPr>
        <w:t>，经审查合格</w:t>
      </w:r>
      <w:r>
        <w:rPr>
          <w:rFonts w:hint="eastAsia"/>
          <w:bCs/>
          <w:sz w:val="24"/>
        </w:rPr>
        <w:t>，获得学分后，</w:t>
      </w:r>
      <w:r>
        <w:rPr>
          <w:bCs/>
          <w:sz w:val="24"/>
        </w:rPr>
        <w:t>方能参加论文</w:t>
      </w:r>
      <w:r>
        <w:rPr>
          <w:rFonts w:hint="eastAsia"/>
          <w:bCs/>
          <w:sz w:val="24"/>
        </w:rPr>
        <w:t>预</w:t>
      </w:r>
      <w:r>
        <w:rPr>
          <w:bCs/>
          <w:sz w:val="24"/>
        </w:rPr>
        <w:t>答辩。</w:t>
      </w:r>
    </w:p>
    <w:p w14:paraId="46D5300C" w14:textId="77777777" w:rsidR="00A03110" w:rsidRDefault="00000000">
      <w:pPr>
        <w:spacing w:line="360" w:lineRule="auto"/>
        <w:ind w:firstLineChars="200" w:firstLine="480"/>
        <w:rPr>
          <w:rFonts w:eastAsiaTheme="minorEastAsia"/>
          <w:bCs/>
          <w:sz w:val="24"/>
        </w:rPr>
      </w:pPr>
      <w:r>
        <w:rPr>
          <w:rFonts w:eastAsiaTheme="minorEastAsia"/>
          <w:color w:val="000000"/>
          <w:sz w:val="24"/>
        </w:rPr>
        <w:t xml:space="preserve">3. </w:t>
      </w:r>
      <w:r>
        <w:rPr>
          <w:rFonts w:eastAsiaTheme="minorEastAsia"/>
          <w:color w:val="000000"/>
          <w:sz w:val="24"/>
        </w:rPr>
        <w:t>符合提前毕业条件的研究生，可按照学校相关规定</w:t>
      </w:r>
      <w:r>
        <w:rPr>
          <w:rFonts w:eastAsiaTheme="minorEastAsia"/>
          <w:bCs/>
          <w:sz w:val="24"/>
        </w:rPr>
        <w:t>申请</w:t>
      </w:r>
      <w:r>
        <w:rPr>
          <w:rFonts w:eastAsiaTheme="minorEastAsia"/>
          <w:color w:val="000000"/>
          <w:sz w:val="24"/>
        </w:rPr>
        <w:t>提前毕业。</w:t>
      </w:r>
    </w:p>
    <w:p w14:paraId="48D9B5E0" w14:textId="77777777" w:rsidR="00A03110" w:rsidRDefault="00000000">
      <w:pPr>
        <w:spacing w:line="360" w:lineRule="auto"/>
        <w:ind w:firstLineChars="200" w:firstLine="480"/>
        <w:rPr>
          <w:rFonts w:eastAsiaTheme="minorEastAsia"/>
          <w:bCs/>
          <w:sz w:val="24"/>
        </w:rPr>
      </w:pPr>
      <w:r>
        <w:rPr>
          <w:rFonts w:eastAsiaTheme="minorEastAsia"/>
          <w:bCs/>
          <w:sz w:val="24"/>
        </w:rPr>
        <w:t xml:space="preserve">4. </w:t>
      </w:r>
      <w:r>
        <w:rPr>
          <w:rFonts w:eastAsiaTheme="minorEastAsia"/>
          <w:bCs/>
          <w:sz w:val="24"/>
        </w:rPr>
        <w:t>论文答辩。学位（毕业）论文经专家评审合格、通过学位（毕业）答辩，符合毕业资格审查后，准予毕业。</w:t>
      </w:r>
    </w:p>
    <w:p w14:paraId="1716535C" w14:textId="77777777" w:rsidR="00A03110" w:rsidRDefault="00000000">
      <w:pPr>
        <w:spacing w:line="360" w:lineRule="auto"/>
        <w:ind w:firstLineChars="200" w:firstLine="560"/>
        <w:rPr>
          <w:rFonts w:eastAsia="黑体"/>
          <w:bCs/>
          <w:sz w:val="28"/>
          <w:szCs w:val="28"/>
        </w:rPr>
      </w:pPr>
      <w:r>
        <w:rPr>
          <w:rFonts w:eastAsia="黑体" w:hint="eastAsia"/>
          <w:bCs/>
          <w:sz w:val="28"/>
          <w:szCs w:val="28"/>
        </w:rPr>
        <w:t>十</w:t>
      </w:r>
      <w:r>
        <w:rPr>
          <w:rFonts w:eastAsia="黑体"/>
          <w:bCs/>
          <w:sz w:val="28"/>
          <w:szCs w:val="28"/>
        </w:rPr>
        <w:t>、创新性成果</w:t>
      </w:r>
    </w:p>
    <w:p w14:paraId="34649C89" w14:textId="77777777" w:rsidR="00A03110" w:rsidRDefault="00000000">
      <w:pPr>
        <w:spacing w:line="360" w:lineRule="auto"/>
        <w:ind w:firstLineChars="200" w:firstLine="480"/>
        <w:rPr>
          <w:rFonts w:eastAsiaTheme="minorEastAsia"/>
          <w:bCs/>
          <w:sz w:val="24"/>
        </w:rPr>
      </w:pPr>
      <w:r>
        <w:rPr>
          <w:rFonts w:eastAsiaTheme="minorEastAsia" w:hint="eastAsia"/>
          <w:bCs/>
          <w:sz w:val="24"/>
        </w:rPr>
        <w:t>本专业博士研究生毕业前创新型成果应满足以下要求第</w:t>
      </w:r>
      <w:r>
        <w:rPr>
          <w:rFonts w:eastAsiaTheme="minorEastAsia" w:hint="eastAsia"/>
          <w:bCs/>
          <w:sz w:val="24"/>
        </w:rPr>
        <w:t>1</w:t>
      </w:r>
      <w:r>
        <w:rPr>
          <w:rFonts w:eastAsiaTheme="minorEastAsia" w:hint="eastAsia"/>
          <w:bCs/>
          <w:sz w:val="24"/>
        </w:rPr>
        <w:t>和第</w:t>
      </w:r>
      <w:r>
        <w:rPr>
          <w:rFonts w:eastAsiaTheme="minorEastAsia" w:hint="eastAsia"/>
          <w:bCs/>
          <w:sz w:val="24"/>
        </w:rPr>
        <w:t>8</w:t>
      </w:r>
      <w:r>
        <w:rPr>
          <w:rFonts w:eastAsiaTheme="minorEastAsia" w:hint="eastAsia"/>
          <w:bCs/>
          <w:sz w:val="24"/>
        </w:rPr>
        <w:t>条，同时满足第</w:t>
      </w:r>
      <w:r>
        <w:rPr>
          <w:rFonts w:eastAsiaTheme="minorEastAsia" w:hint="eastAsia"/>
          <w:bCs/>
          <w:sz w:val="24"/>
        </w:rPr>
        <w:t>2-7</w:t>
      </w:r>
      <w:r>
        <w:rPr>
          <w:rFonts w:eastAsiaTheme="minorEastAsia" w:hint="eastAsia"/>
          <w:bCs/>
          <w:sz w:val="24"/>
        </w:rPr>
        <w:t>条中的任意一条：</w:t>
      </w:r>
    </w:p>
    <w:p w14:paraId="7A5E4C53" w14:textId="77777777" w:rsidR="00A03110" w:rsidRDefault="00000000">
      <w:pPr>
        <w:numPr>
          <w:ilvl w:val="0"/>
          <w:numId w:val="5"/>
        </w:numPr>
        <w:spacing w:line="360" w:lineRule="auto"/>
        <w:ind w:firstLineChars="200" w:firstLine="480"/>
        <w:rPr>
          <w:rFonts w:eastAsiaTheme="minorEastAsia"/>
          <w:color w:val="000000"/>
          <w:sz w:val="24"/>
        </w:rPr>
      </w:pPr>
      <w:r>
        <w:rPr>
          <w:rFonts w:eastAsiaTheme="minorEastAsia" w:hint="eastAsia"/>
          <w:color w:val="000000"/>
          <w:sz w:val="24"/>
        </w:rPr>
        <w:t>以河北大学为第一单位，学生为第一作者或导师为第一作者学生为第二作者发表</w:t>
      </w:r>
      <w:r>
        <w:rPr>
          <w:rFonts w:eastAsiaTheme="minorEastAsia" w:hint="eastAsia"/>
          <w:color w:val="000000"/>
          <w:sz w:val="24"/>
        </w:rPr>
        <w:t>SCI</w:t>
      </w:r>
      <w:r>
        <w:rPr>
          <w:rFonts w:eastAsiaTheme="minorEastAsia" w:hint="eastAsia"/>
          <w:color w:val="000000"/>
          <w:sz w:val="24"/>
        </w:rPr>
        <w:t>论文不少于</w:t>
      </w:r>
      <w:r>
        <w:rPr>
          <w:rFonts w:eastAsiaTheme="minorEastAsia" w:hint="eastAsia"/>
          <w:color w:val="000000"/>
          <w:sz w:val="24"/>
        </w:rPr>
        <w:t>2</w:t>
      </w:r>
      <w:r>
        <w:rPr>
          <w:rFonts w:eastAsiaTheme="minorEastAsia" w:hint="eastAsia"/>
          <w:color w:val="000000"/>
          <w:sz w:val="24"/>
        </w:rPr>
        <w:t>篇（</w:t>
      </w:r>
      <w:r>
        <w:rPr>
          <w:rFonts w:eastAsiaTheme="minorEastAsia" w:hint="eastAsia"/>
          <w:color w:val="000000"/>
          <w:sz w:val="24"/>
        </w:rPr>
        <w:t>1</w:t>
      </w:r>
      <w:r>
        <w:rPr>
          <w:rFonts w:eastAsiaTheme="minorEastAsia" w:hint="eastAsia"/>
          <w:color w:val="000000"/>
          <w:sz w:val="24"/>
        </w:rPr>
        <w:t>篇中科院一区论文可视为</w:t>
      </w:r>
      <w:r>
        <w:rPr>
          <w:rFonts w:eastAsiaTheme="minorEastAsia" w:hint="eastAsia"/>
          <w:color w:val="000000"/>
          <w:sz w:val="24"/>
        </w:rPr>
        <w:t>2</w:t>
      </w:r>
      <w:r>
        <w:rPr>
          <w:rFonts w:eastAsiaTheme="minorEastAsia" w:hint="eastAsia"/>
          <w:color w:val="000000"/>
          <w:sz w:val="24"/>
        </w:rPr>
        <w:t>篇</w:t>
      </w:r>
      <w:r>
        <w:rPr>
          <w:rFonts w:eastAsiaTheme="minorEastAsia" w:hint="eastAsia"/>
          <w:color w:val="000000"/>
          <w:sz w:val="24"/>
        </w:rPr>
        <w:t>SCI</w:t>
      </w:r>
      <w:r>
        <w:rPr>
          <w:rFonts w:eastAsiaTheme="minorEastAsia" w:hint="eastAsia"/>
          <w:color w:val="000000"/>
          <w:sz w:val="24"/>
        </w:rPr>
        <w:t>论文；</w:t>
      </w:r>
      <w:r>
        <w:rPr>
          <w:rFonts w:eastAsiaTheme="minorEastAsia" w:hint="eastAsia"/>
          <w:color w:val="000000"/>
          <w:sz w:val="24"/>
        </w:rPr>
        <w:t>2</w:t>
      </w:r>
      <w:r>
        <w:rPr>
          <w:rFonts w:eastAsiaTheme="minorEastAsia" w:hint="eastAsia"/>
          <w:color w:val="000000"/>
          <w:sz w:val="24"/>
        </w:rPr>
        <w:t>篇</w:t>
      </w:r>
      <w:r>
        <w:rPr>
          <w:rFonts w:eastAsiaTheme="minorEastAsia" w:hint="eastAsia"/>
          <w:color w:val="000000"/>
          <w:sz w:val="24"/>
        </w:rPr>
        <w:t>EI</w:t>
      </w:r>
      <w:r>
        <w:rPr>
          <w:rFonts w:eastAsiaTheme="minorEastAsia" w:hint="eastAsia"/>
          <w:color w:val="000000"/>
          <w:sz w:val="24"/>
        </w:rPr>
        <w:t>检索论文可视为</w:t>
      </w:r>
      <w:r>
        <w:rPr>
          <w:rFonts w:eastAsiaTheme="minorEastAsia" w:hint="eastAsia"/>
          <w:color w:val="000000"/>
          <w:sz w:val="24"/>
        </w:rPr>
        <w:t>1</w:t>
      </w:r>
      <w:r>
        <w:rPr>
          <w:rFonts w:eastAsiaTheme="minorEastAsia" w:hint="eastAsia"/>
          <w:color w:val="000000"/>
          <w:sz w:val="24"/>
        </w:rPr>
        <w:t>篇</w:t>
      </w:r>
      <w:r>
        <w:rPr>
          <w:rFonts w:eastAsiaTheme="minorEastAsia" w:hint="eastAsia"/>
          <w:color w:val="000000"/>
          <w:sz w:val="24"/>
        </w:rPr>
        <w:t>SCI</w:t>
      </w:r>
      <w:r>
        <w:rPr>
          <w:rFonts w:eastAsiaTheme="minorEastAsia" w:hint="eastAsia"/>
          <w:color w:val="000000"/>
          <w:sz w:val="24"/>
        </w:rPr>
        <w:t>论文）。</w:t>
      </w:r>
    </w:p>
    <w:p w14:paraId="2C15DC3B" w14:textId="77777777" w:rsidR="00A03110" w:rsidRDefault="00000000">
      <w:pPr>
        <w:spacing w:line="440" w:lineRule="exact"/>
        <w:ind w:firstLineChars="200" w:firstLine="480"/>
        <w:rPr>
          <w:bCs/>
          <w:sz w:val="24"/>
        </w:rPr>
      </w:pPr>
      <w:r>
        <w:rPr>
          <w:bCs/>
          <w:sz w:val="24"/>
        </w:rPr>
        <w:t xml:space="preserve">2. </w:t>
      </w:r>
      <w:r>
        <w:rPr>
          <w:bCs/>
          <w:sz w:val="24"/>
        </w:rPr>
        <w:t>授权发明专利</w:t>
      </w:r>
      <w:r>
        <w:rPr>
          <w:bCs/>
          <w:sz w:val="24"/>
        </w:rPr>
        <w:t>1</w:t>
      </w:r>
      <w:r>
        <w:rPr>
          <w:bCs/>
          <w:sz w:val="24"/>
        </w:rPr>
        <w:t>项</w:t>
      </w:r>
      <w:r>
        <w:rPr>
          <w:rFonts w:hint="eastAsia"/>
          <w:bCs/>
          <w:sz w:val="24"/>
        </w:rPr>
        <w:t>，</w:t>
      </w:r>
      <w:r>
        <w:rPr>
          <w:bCs/>
          <w:sz w:val="24"/>
        </w:rPr>
        <w:t>或授权实用新型专利</w:t>
      </w:r>
      <w:r>
        <w:rPr>
          <w:bCs/>
          <w:sz w:val="24"/>
        </w:rPr>
        <w:t>2</w:t>
      </w:r>
      <w:r>
        <w:rPr>
          <w:bCs/>
          <w:sz w:val="24"/>
        </w:rPr>
        <w:t>项</w:t>
      </w:r>
      <w:r>
        <w:rPr>
          <w:rFonts w:hint="eastAsia"/>
          <w:bCs/>
          <w:sz w:val="24"/>
        </w:rPr>
        <w:t>，</w:t>
      </w:r>
      <w:r>
        <w:rPr>
          <w:bCs/>
          <w:sz w:val="24"/>
        </w:rPr>
        <w:t>或获得软件著作权</w:t>
      </w:r>
      <w:r>
        <w:rPr>
          <w:bCs/>
          <w:sz w:val="24"/>
        </w:rPr>
        <w:t>2</w:t>
      </w:r>
      <w:r>
        <w:rPr>
          <w:bCs/>
          <w:sz w:val="24"/>
        </w:rPr>
        <w:t>项。学位申请人仅限第一发明人或第二发明人，如果学位申请人为第二发明人，第一发明人必须为其</w:t>
      </w:r>
      <w:r>
        <w:rPr>
          <w:rFonts w:hint="eastAsia"/>
          <w:bCs/>
          <w:sz w:val="24"/>
        </w:rPr>
        <w:t>博</w:t>
      </w:r>
      <w:r>
        <w:rPr>
          <w:bCs/>
          <w:sz w:val="24"/>
        </w:rPr>
        <w:t>士生导师（以在研究生院备案的导师为准）。</w:t>
      </w:r>
    </w:p>
    <w:p w14:paraId="0E775273" w14:textId="77777777" w:rsidR="00A03110" w:rsidRDefault="00000000">
      <w:pPr>
        <w:spacing w:line="440" w:lineRule="exact"/>
        <w:ind w:firstLineChars="200" w:firstLine="480"/>
        <w:rPr>
          <w:bCs/>
          <w:sz w:val="24"/>
        </w:rPr>
      </w:pPr>
      <w:r>
        <w:rPr>
          <w:bCs/>
          <w:sz w:val="24"/>
        </w:rPr>
        <w:lastRenderedPageBreak/>
        <w:t xml:space="preserve">3. </w:t>
      </w:r>
      <w:r>
        <w:rPr>
          <w:bCs/>
          <w:sz w:val="24"/>
        </w:rPr>
        <w:t>获得</w:t>
      </w:r>
      <w:r>
        <w:rPr>
          <w:rFonts w:hint="eastAsia"/>
          <w:bCs/>
          <w:sz w:val="24"/>
        </w:rPr>
        <w:t>河北大学建筑工程学院</w:t>
      </w:r>
      <w:r>
        <w:rPr>
          <w:rFonts w:hint="eastAsia"/>
          <w:bCs/>
          <w:sz w:val="24"/>
        </w:rPr>
        <w:t>B</w:t>
      </w:r>
      <w:r>
        <w:rPr>
          <w:rFonts w:hint="eastAsia"/>
          <w:bCs/>
          <w:sz w:val="24"/>
        </w:rPr>
        <w:t>类</w:t>
      </w:r>
      <w:r>
        <w:rPr>
          <w:bCs/>
          <w:sz w:val="24"/>
        </w:rPr>
        <w:t>以上学生竞赛奖励</w:t>
      </w:r>
      <w:r>
        <w:rPr>
          <w:bCs/>
          <w:sz w:val="24"/>
        </w:rPr>
        <w:t>1</w:t>
      </w:r>
      <w:r>
        <w:rPr>
          <w:bCs/>
          <w:sz w:val="24"/>
        </w:rPr>
        <w:t>项（项目负责人，排名第一）。</w:t>
      </w:r>
    </w:p>
    <w:p w14:paraId="3E86712B" w14:textId="77777777" w:rsidR="00A03110" w:rsidRDefault="00000000">
      <w:pPr>
        <w:spacing w:line="440" w:lineRule="exact"/>
        <w:ind w:firstLineChars="200" w:firstLine="480"/>
        <w:rPr>
          <w:bCs/>
          <w:sz w:val="24"/>
        </w:rPr>
      </w:pPr>
      <w:r>
        <w:rPr>
          <w:rFonts w:hint="eastAsia"/>
          <w:bCs/>
          <w:sz w:val="24"/>
        </w:rPr>
        <w:t xml:space="preserve">4. </w:t>
      </w:r>
      <w:r>
        <w:rPr>
          <w:rFonts w:hint="eastAsia"/>
          <w:bCs/>
          <w:sz w:val="24"/>
        </w:rPr>
        <w:t>获得河北省研究生创新项目主持</w:t>
      </w:r>
      <w:r>
        <w:rPr>
          <w:rFonts w:hint="eastAsia"/>
          <w:bCs/>
          <w:sz w:val="24"/>
        </w:rPr>
        <w:t>1</w:t>
      </w:r>
      <w:r>
        <w:rPr>
          <w:rFonts w:hint="eastAsia"/>
          <w:bCs/>
          <w:sz w:val="24"/>
        </w:rPr>
        <w:t>项</w:t>
      </w:r>
      <w:r>
        <w:rPr>
          <w:bCs/>
          <w:sz w:val="24"/>
        </w:rPr>
        <w:t>（项目负责人，排名第一）。</w:t>
      </w:r>
    </w:p>
    <w:p w14:paraId="0C491414" w14:textId="77777777" w:rsidR="00A03110" w:rsidRDefault="00000000">
      <w:pPr>
        <w:spacing w:line="440" w:lineRule="exact"/>
        <w:ind w:firstLineChars="200" w:firstLine="480"/>
        <w:rPr>
          <w:bCs/>
          <w:sz w:val="24"/>
        </w:rPr>
      </w:pPr>
      <w:r>
        <w:rPr>
          <w:rFonts w:hint="eastAsia"/>
          <w:bCs/>
          <w:sz w:val="24"/>
        </w:rPr>
        <w:t xml:space="preserve">5. </w:t>
      </w:r>
      <w:r>
        <w:rPr>
          <w:rFonts w:hint="eastAsia"/>
          <w:bCs/>
          <w:sz w:val="24"/>
        </w:rPr>
        <w:t>以河北大学为申请单位，获得省部级以上自然科学类奖，一等奖（排名前八），二等奖（排名前五）、三等奖（排名前三）。</w:t>
      </w:r>
    </w:p>
    <w:p w14:paraId="55EFAE9D" w14:textId="77777777" w:rsidR="00A03110" w:rsidRDefault="00000000">
      <w:pPr>
        <w:spacing w:line="440" w:lineRule="exact"/>
        <w:ind w:firstLineChars="200" w:firstLine="480"/>
        <w:rPr>
          <w:bCs/>
          <w:sz w:val="24"/>
        </w:rPr>
      </w:pPr>
      <w:r>
        <w:rPr>
          <w:rFonts w:hint="eastAsia"/>
          <w:bCs/>
          <w:sz w:val="24"/>
        </w:rPr>
        <w:t xml:space="preserve">6. </w:t>
      </w:r>
      <w:r>
        <w:rPr>
          <w:rFonts w:eastAsiaTheme="minorEastAsia" w:hint="eastAsia"/>
          <w:bCs/>
          <w:color w:val="000000" w:themeColor="text1"/>
          <w:sz w:val="24"/>
        </w:rPr>
        <w:t>出版著作一部，其中研究生本人完成字数不少于</w:t>
      </w:r>
      <w:r>
        <w:rPr>
          <w:rFonts w:eastAsiaTheme="minorEastAsia" w:hint="eastAsia"/>
          <w:bCs/>
          <w:color w:val="000000" w:themeColor="text1"/>
          <w:sz w:val="24"/>
        </w:rPr>
        <w:t>3</w:t>
      </w:r>
      <w:r>
        <w:rPr>
          <w:rFonts w:eastAsiaTheme="minorEastAsia" w:hint="eastAsia"/>
          <w:bCs/>
          <w:color w:val="000000" w:themeColor="text1"/>
          <w:sz w:val="24"/>
        </w:rPr>
        <w:t>万字。</w:t>
      </w:r>
    </w:p>
    <w:p w14:paraId="759D0AE8" w14:textId="77777777" w:rsidR="00A03110" w:rsidRDefault="00000000">
      <w:pPr>
        <w:spacing w:line="440" w:lineRule="exact"/>
        <w:ind w:firstLineChars="200" w:firstLine="480"/>
        <w:rPr>
          <w:bCs/>
          <w:sz w:val="24"/>
        </w:rPr>
      </w:pPr>
      <w:r>
        <w:rPr>
          <w:rFonts w:hint="eastAsia"/>
          <w:bCs/>
          <w:sz w:val="24"/>
        </w:rPr>
        <w:t xml:space="preserve">7. </w:t>
      </w:r>
      <w:r>
        <w:rPr>
          <w:rFonts w:hint="eastAsia"/>
          <w:bCs/>
          <w:sz w:val="24"/>
        </w:rPr>
        <w:t>在国内</w:t>
      </w:r>
      <w:r>
        <w:rPr>
          <w:rFonts w:hint="eastAsia"/>
          <w:bCs/>
          <w:sz w:val="24"/>
        </w:rPr>
        <w:t>/</w:t>
      </w:r>
      <w:r>
        <w:rPr>
          <w:rFonts w:hint="eastAsia"/>
          <w:bCs/>
          <w:sz w:val="24"/>
        </w:rPr>
        <w:t>国际会议作学术报告</w:t>
      </w:r>
      <w:r>
        <w:rPr>
          <w:rFonts w:hint="eastAsia"/>
          <w:bCs/>
          <w:sz w:val="24"/>
        </w:rPr>
        <w:t>1</w:t>
      </w:r>
      <w:r>
        <w:rPr>
          <w:rFonts w:hint="eastAsia"/>
          <w:bCs/>
          <w:sz w:val="24"/>
        </w:rPr>
        <w:t>次，并提供佐证材料。</w:t>
      </w:r>
    </w:p>
    <w:p w14:paraId="04DD5024" w14:textId="77777777" w:rsidR="00A03110" w:rsidRDefault="00000000">
      <w:pPr>
        <w:spacing w:line="440" w:lineRule="exact"/>
        <w:ind w:firstLineChars="200" w:firstLine="480"/>
        <w:rPr>
          <w:bCs/>
          <w:sz w:val="24"/>
        </w:rPr>
      </w:pPr>
      <w:r>
        <w:rPr>
          <w:rFonts w:hint="eastAsia"/>
          <w:bCs/>
          <w:sz w:val="24"/>
        </w:rPr>
        <w:t>8</w:t>
      </w:r>
      <w:r>
        <w:rPr>
          <w:bCs/>
          <w:sz w:val="24"/>
        </w:rPr>
        <w:t xml:space="preserve">. </w:t>
      </w:r>
      <w:r>
        <w:rPr>
          <w:bCs/>
          <w:sz w:val="24"/>
        </w:rPr>
        <w:t>以上申请学位的创新成果均需导师签字确认。</w:t>
      </w:r>
    </w:p>
    <w:p w14:paraId="2D6AE5BF" w14:textId="77777777" w:rsidR="00A03110" w:rsidRDefault="00000000">
      <w:pPr>
        <w:spacing w:line="440" w:lineRule="exact"/>
        <w:ind w:firstLineChars="200" w:firstLine="480"/>
        <w:rPr>
          <w:bCs/>
          <w:sz w:val="24"/>
        </w:rPr>
      </w:pPr>
      <w:r>
        <w:rPr>
          <w:bCs/>
          <w:sz w:val="24"/>
        </w:rPr>
        <w:t>相关证明材料需学位论文</w:t>
      </w:r>
      <w:r>
        <w:rPr>
          <w:rFonts w:hint="eastAsia"/>
          <w:bCs/>
          <w:sz w:val="24"/>
        </w:rPr>
        <w:t>预答辩前</w:t>
      </w:r>
      <w:r>
        <w:rPr>
          <w:bCs/>
          <w:sz w:val="24"/>
        </w:rPr>
        <w:t>提交</w:t>
      </w:r>
      <w:r>
        <w:rPr>
          <w:rFonts w:hint="eastAsia"/>
          <w:bCs/>
          <w:sz w:val="24"/>
        </w:rPr>
        <w:t>，</w:t>
      </w:r>
      <w:r>
        <w:rPr>
          <w:bCs/>
          <w:sz w:val="24"/>
        </w:rPr>
        <w:t>方可提出进入</w:t>
      </w:r>
      <w:r>
        <w:rPr>
          <w:rFonts w:hint="eastAsia"/>
          <w:bCs/>
          <w:sz w:val="24"/>
        </w:rPr>
        <w:t>论文预答辩程序</w:t>
      </w:r>
      <w:r>
        <w:rPr>
          <w:bCs/>
          <w:sz w:val="24"/>
        </w:rPr>
        <w:t>的申请。</w:t>
      </w:r>
    </w:p>
    <w:p w14:paraId="7623061A" w14:textId="77777777" w:rsidR="00A03110" w:rsidRDefault="00000000">
      <w:pPr>
        <w:spacing w:line="360" w:lineRule="auto"/>
        <w:ind w:firstLineChars="200" w:firstLine="560"/>
        <w:rPr>
          <w:rFonts w:eastAsia="黑体"/>
          <w:bCs/>
          <w:sz w:val="28"/>
          <w:szCs w:val="28"/>
        </w:rPr>
      </w:pPr>
      <w:r>
        <w:rPr>
          <w:rFonts w:eastAsia="黑体"/>
          <w:bCs/>
          <w:sz w:val="28"/>
          <w:szCs w:val="28"/>
        </w:rPr>
        <w:t>十一、学位授予</w:t>
      </w:r>
    </w:p>
    <w:p w14:paraId="50A4E159" w14:textId="77777777" w:rsidR="00A03110" w:rsidRDefault="00000000">
      <w:pPr>
        <w:spacing w:line="360" w:lineRule="auto"/>
        <w:ind w:firstLineChars="200" w:firstLine="480"/>
        <w:rPr>
          <w:rFonts w:eastAsiaTheme="minorEastAsia"/>
          <w:bCs/>
          <w:sz w:val="24"/>
        </w:rPr>
      </w:pPr>
      <w:r>
        <w:rPr>
          <w:rFonts w:eastAsiaTheme="minorEastAsia"/>
          <w:bCs/>
          <w:color w:val="000000" w:themeColor="text1"/>
          <w:sz w:val="24"/>
        </w:rPr>
        <w:t>研究生通过毕业资格审查，</w:t>
      </w:r>
      <w:r>
        <w:rPr>
          <w:color w:val="222222"/>
          <w:kern w:val="0"/>
          <w:sz w:val="24"/>
        </w:rPr>
        <w:t>满足</w:t>
      </w:r>
      <w:r>
        <w:rPr>
          <w:rFonts w:hint="eastAsia"/>
          <w:color w:val="222222"/>
          <w:kern w:val="0"/>
          <w:sz w:val="24"/>
        </w:rPr>
        <w:t>建筑工程学院</w:t>
      </w:r>
      <w:r>
        <w:rPr>
          <w:color w:val="222222"/>
          <w:kern w:val="0"/>
          <w:sz w:val="24"/>
        </w:rPr>
        <w:t>制定的创新性成果要求，</w:t>
      </w:r>
      <w:r>
        <w:rPr>
          <w:rFonts w:eastAsiaTheme="minorEastAsia"/>
          <w:bCs/>
          <w:sz w:val="24"/>
        </w:rPr>
        <w:t>符合</w:t>
      </w:r>
      <w:r>
        <w:rPr>
          <w:color w:val="222222"/>
          <w:kern w:val="0"/>
          <w:sz w:val="24"/>
        </w:rPr>
        <w:t>《河北大学博士、硕士学位授予工作实施细则》（校政字〔</w:t>
      </w:r>
      <w:r>
        <w:rPr>
          <w:color w:val="222222"/>
          <w:kern w:val="0"/>
          <w:sz w:val="24"/>
        </w:rPr>
        <w:t>2025</w:t>
      </w:r>
      <w:r>
        <w:rPr>
          <w:color w:val="222222"/>
          <w:kern w:val="0"/>
          <w:sz w:val="24"/>
        </w:rPr>
        <w:t>〕</w:t>
      </w:r>
      <w:r>
        <w:rPr>
          <w:color w:val="222222"/>
          <w:kern w:val="0"/>
          <w:sz w:val="24"/>
        </w:rPr>
        <w:t>7</w:t>
      </w:r>
      <w:r>
        <w:rPr>
          <w:color w:val="222222"/>
          <w:kern w:val="0"/>
          <w:sz w:val="24"/>
        </w:rPr>
        <w:t>号）</w:t>
      </w:r>
      <w:r>
        <w:rPr>
          <w:rFonts w:eastAsiaTheme="minorEastAsia"/>
          <w:bCs/>
          <w:sz w:val="24"/>
        </w:rPr>
        <w:t>的有关规定，达到学校学位授予标准，经学校学位评定委员会审议，授予博士学位。</w:t>
      </w:r>
    </w:p>
    <w:p w14:paraId="153F9C3A" w14:textId="77777777" w:rsidR="00A03110" w:rsidRDefault="00000000">
      <w:pPr>
        <w:spacing w:line="360" w:lineRule="auto"/>
        <w:ind w:firstLineChars="200" w:firstLine="560"/>
        <w:rPr>
          <w:rFonts w:eastAsia="黑体"/>
          <w:bCs/>
          <w:sz w:val="28"/>
          <w:szCs w:val="28"/>
        </w:rPr>
      </w:pPr>
      <w:r>
        <w:rPr>
          <w:rFonts w:eastAsia="黑体"/>
          <w:bCs/>
          <w:sz w:val="28"/>
          <w:szCs w:val="28"/>
        </w:rPr>
        <w:t>十</w:t>
      </w:r>
      <w:r>
        <w:rPr>
          <w:rFonts w:eastAsia="黑体" w:hint="eastAsia"/>
          <w:bCs/>
          <w:sz w:val="28"/>
          <w:szCs w:val="28"/>
        </w:rPr>
        <w:t>二</w:t>
      </w:r>
      <w:r>
        <w:rPr>
          <w:rFonts w:eastAsia="黑体"/>
          <w:bCs/>
          <w:sz w:val="28"/>
          <w:szCs w:val="28"/>
        </w:rPr>
        <w:t>、学分及课程设置</w:t>
      </w:r>
    </w:p>
    <w:p w14:paraId="4093C2D4" w14:textId="77777777" w:rsidR="00A03110" w:rsidRDefault="00000000">
      <w:pPr>
        <w:spacing w:line="360" w:lineRule="auto"/>
        <w:ind w:firstLineChars="200" w:firstLine="480"/>
        <w:rPr>
          <w:rFonts w:eastAsiaTheme="minorEastAsia"/>
          <w:sz w:val="24"/>
        </w:rPr>
      </w:pPr>
      <w:r>
        <w:rPr>
          <w:rFonts w:eastAsiaTheme="minorEastAsia"/>
          <w:sz w:val="24"/>
        </w:rPr>
        <w:t>本专业最低毕业学分为</w:t>
      </w:r>
      <w:r>
        <w:rPr>
          <w:rFonts w:eastAsiaTheme="minorEastAsia" w:hint="eastAsia"/>
          <w:sz w:val="24"/>
        </w:rPr>
        <w:t>18</w:t>
      </w:r>
      <w:r>
        <w:rPr>
          <w:rFonts w:eastAsiaTheme="minorEastAsia"/>
          <w:sz w:val="24"/>
        </w:rPr>
        <w:t>分，其中学位课</w:t>
      </w:r>
      <w:r>
        <w:rPr>
          <w:rFonts w:eastAsiaTheme="minorEastAsia" w:hint="eastAsia"/>
          <w:sz w:val="24"/>
        </w:rPr>
        <w:t>11</w:t>
      </w:r>
      <w:r>
        <w:rPr>
          <w:rFonts w:eastAsiaTheme="minorEastAsia"/>
          <w:sz w:val="24"/>
        </w:rPr>
        <w:t>学分，非学位课</w:t>
      </w:r>
      <w:r>
        <w:rPr>
          <w:rFonts w:eastAsiaTheme="minorEastAsia" w:hint="eastAsia"/>
          <w:sz w:val="24"/>
        </w:rPr>
        <w:t>6</w:t>
      </w:r>
      <w:r>
        <w:rPr>
          <w:rFonts w:eastAsiaTheme="minorEastAsia"/>
          <w:sz w:val="24"/>
        </w:rPr>
        <w:t>学分，必修环节</w:t>
      </w:r>
      <w:r>
        <w:rPr>
          <w:rFonts w:eastAsiaTheme="minorEastAsia" w:hint="eastAsia"/>
          <w:sz w:val="24"/>
        </w:rPr>
        <w:t>1</w:t>
      </w:r>
      <w:r>
        <w:rPr>
          <w:rFonts w:eastAsiaTheme="minorEastAsia"/>
          <w:sz w:val="24"/>
        </w:rPr>
        <w:t>分。</w:t>
      </w:r>
    </w:p>
    <w:p w14:paraId="4217A3B3" w14:textId="77777777" w:rsidR="00A03110" w:rsidRDefault="00000000">
      <w:pPr>
        <w:spacing w:line="360" w:lineRule="auto"/>
        <w:rPr>
          <w:color w:val="FF0000"/>
          <w:sz w:val="24"/>
        </w:rPr>
      </w:pPr>
      <w:r>
        <w:rPr>
          <w:rFonts w:eastAsiaTheme="minorEastAsia"/>
          <w:color w:val="000000"/>
          <w:sz w:val="24"/>
        </w:rPr>
        <w:t xml:space="preserve">    </w:t>
      </w:r>
      <w:r>
        <w:rPr>
          <w:rFonts w:eastAsiaTheme="minorEastAsia"/>
          <w:color w:val="000000"/>
          <w:sz w:val="24"/>
        </w:rPr>
        <w:t>课程考试不设补考环节，</w:t>
      </w:r>
      <w:r>
        <w:rPr>
          <w:color w:val="000000"/>
          <w:sz w:val="24"/>
        </w:rPr>
        <w:t>考试成绩低于</w:t>
      </w:r>
      <w:r>
        <w:rPr>
          <w:color w:val="000000"/>
          <w:sz w:val="24"/>
        </w:rPr>
        <w:t>60</w:t>
      </w:r>
      <w:r>
        <w:rPr>
          <w:color w:val="000000"/>
          <w:sz w:val="24"/>
        </w:rPr>
        <w:t>分的需重修。</w:t>
      </w:r>
    </w:p>
    <w:p w14:paraId="5272A4C9" w14:textId="77777777" w:rsidR="00A03110" w:rsidRDefault="00000000">
      <w:pPr>
        <w:spacing w:line="360" w:lineRule="auto"/>
        <w:ind w:firstLine="480"/>
        <w:rPr>
          <w:rFonts w:eastAsiaTheme="minorEastAsia"/>
          <w:iCs/>
          <w:color w:val="000000" w:themeColor="text1"/>
          <w:sz w:val="24"/>
        </w:rPr>
      </w:pPr>
      <w:r>
        <w:rPr>
          <w:iCs/>
          <w:color w:val="000000" w:themeColor="text1"/>
          <w:sz w:val="24"/>
        </w:rPr>
        <w:t>课程考核方式包括考试和考查，</w:t>
      </w:r>
      <w:r>
        <w:rPr>
          <w:rFonts w:eastAsiaTheme="minorEastAsia"/>
          <w:iCs/>
          <w:color w:val="000000" w:themeColor="text1"/>
          <w:sz w:val="24"/>
        </w:rPr>
        <w:t>可以采用口试、笔试或写读书报告、论文的形式，但应有</w:t>
      </w:r>
      <w:r>
        <w:rPr>
          <w:rFonts w:eastAsiaTheme="minorEastAsia"/>
          <w:iCs/>
          <w:color w:val="000000" w:themeColor="text1"/>
          <w:sz w:val="24"/>
        </w:rPr>
        <w:t>—</w:t>
      </w:r>
      <w:r>
        <w:rPr>
          <w:rFonts w:eastAsiaTheme="minorEastAsia"/>
          <w:iCs/>
          <w:color w:val="000000" w:themeColor="text1"/>
          <w:sz w:val="24"/>
        </w:rPr>
        <w:t>定数量的笔试（各专业根据实际情况填写）。无论采取何种考核方式，均应能真实反映学生对所学课程掌握的程度及运用知识的能力</w:t>
      </w:r>
      <w:r>
        <w:rPr>
          <w:rFonts w:eastAsiaTheme="minorEastAsia" w:hint="eastAsia"/>
          <w:iCs/>
          <w:color w:val="000000" w:themeColor="text1"/>
          <w:sz w:val="24"/>
        </w:rPr>
        <w:t>，成绩均按百分制成绩评定。</w:t>
      </w:r>
    </w:p>
    <w:p w14:paraId="00844793" w14:textId="77777777" w:rsidR="00A03110" w:rsidRDefault="00000000">
      <w:pPr>
        <w:spacing w:afterLines="50" w:after="156" w:line="440" w:lineRule="exact"/>
        <w:jc w:val="center"/>
        <w:rPr>
          <w:rFonts w:eastAsiaTheme="minorEastAsia"/>
          <w:b/>
          <w:bCs/>
          <w:sz w:val="24"/>
        </w:rPr>
      </w:pPr>
      <w:r>
        <w:rPr>
          <w:rFonts w:eastAsiaTheme="minorEastAsia" w:hint="eastAsia"/>
          <w:b/>
          <w:bCs/>
          <w:sz w:val="24"/>
        </w:rPr>
        <w:t>智能与绿色土木工程</w:t>
      </w:r>
      <w:r>
        <w:rPr>
          <w:rFonts w:eastAsiaTheme="minorEastAsia"/>
          <w:b/>
          <w:bCs/>
          <w:sz w:val="24"/>
        </w:rPr>
        <w:t>专业学术学位博士研究生课程及培养环节设置一览表</w:t>
      </w:r>
    </w:p>
    <w:tbl>
      <w:tblPr>
        <w:tblW w:w="885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71"/>
        <w:gridCol w:w="1226"/>
        <w:gridCol w:w="3460"/>
        <w:gridCol w:w="1137"/>
        <w:gridCol w:w="709"/>
        <w:gridCol w:w="709"/>
        <w:gridCol w:w="1045"/>
      </w:tblGrid>
      <w:tr w:rsidR="00A03110" w14:paraId="5A74B77A" w14:textId="77777777">
        <w:trPr>
          <w:jc w:val="center"/>
        </w:trPr>
        <w:tc>
          <w:tcPr>
            <w:tcW w:w="1797" w:type="dxa"/>
            <w:gridSpan w:val="2"/>
            <w:vAlign w:val="center"/>
          </w:tcPr>
          <w:p w14:paraId="406D9B27" w14:textId="77777777" w:rsidR="00A03110" w:rsidRDefault="00000000">
            <w:pPr>
              <w:jc w:val="center"/>
              <w:rPr>
                <w:b/>
                <w:color w:val="000000" w:themeColor="text1"/>
                <w:szCs w:val="21"/>
              </w:rPr>
            </w:pPr>
            <w:r>
              <w:rPr>
                <w:b/>
                <w:color w:val="000000" w:themeColor="text1"/>
                <w:szCs w:val="21"/>
              </w:rPr>
              <w:t>课程类别</w:t>
            </w:r>
          </w:p>
        </w:tc>
        <w:tc>
          <w:tcPr>
            <w:tcW w:w="3460" w:type="dxa"/>
            <w:vAlign w:val="center"/>
          </w:tcPr>
          <w:p w14:paraId="5CC9EFBB" w14:textId="77777777" w:rsidR="00A03110" w:rsidRDefault="00000000">
            <w:pPr>
              <w:jc w:val="center"/>
              <w:rPr>
                <w:b/>
                <w:color w:val="000000" w:themeColor="text1"/>
                <w:szCs w:val="21"/>
              </w:rPr>
            </w:pPr>
            <w:r>
              <w:rPr>
                <w:b/>
                <w:color w:val="000000" w:themeColor="text1"/>
                <w:szCs w:val="21"/>
              </w:rPr>
              <w:t>课程说明</w:t>
            </w:r>
          </w:p>
        </w:tc>
        <w:tc>
          <w:tcPr>
            <w:tcW w:w="1137" w:type="dxa"/>
            <w:vAlign w:val="center"/>
          </w:tcPr>
          <w:p w14:paraId="1373F3ED" w14:textId="77777777" w:rsidR="00A03110" w:rsidRDefault="00000000">
            <w:pPr>
              <w:jc w:val="center"/>
              <w:rPr>
                <w:b/>
                <w:color w:val="000000" w:themeColor="text1"/>
                <w:szCs w:val="21"/>
              </w:rPr>
            </w:pPr>
            <w:r>
              <w:rPr>
                <w:b/>
                <w:color w:val="000000" w:themeColor="text1"/>
                <w:szCs w:val="21"/>
              </w:rPr>
              <w:t>课程编号</w:t>
            </w:r>
          </w:p>
        </w:tc>
        <w:tc>
          <w:tcPr>
            <w:tcW w:w="709" w:type="dxa"/>
            <w:vAlign w:val="center"/>
          </w:tcPr>
          <w:p w14:paraId="38E71D2C" w14:textId="77777777" w:rsidR="00A03110" w:rsidRDefault="00000000">
            <w:pPr>
              <w:jc w:val="center"/>
              <w:rPr>
                <w:b/>
                <w:color w:val="000000" w:themeColor="text1"/>
                <w:szCs w:val="21"/>
              </w:rPr>
            </w:pPr>
            <w:r>
              <w:rPr>
                <w:b/>
                <w:color w:val="000000" w:themeColor="text1"/>
                <w:szCs w:val="21"/>
              </w:rPr>
              <w:t>学分</w:t>
            </w:r>
          </w:p>
        </w:tc>
        <w:tc>
          <w:tcPr>
            <w:tcW w:w="709" w:type="dxa"/>
            <w:vAlign w:val="center"/>
          </w:tcPr>
          <w:p w14:paraId="26BFACE0" w14:textId="77777777" w:rsidR="00A03110" w:rsidRDefault="00000000">
            <w:pPr>
              <w:jc w:val="center"/>
              <w:rPr>
                <w:b/>
                <w:color w:val="000000" w:themeColor="text1"/>
                <w:szCs w:val="21"/>
              </w:rPr>
            </w:pPr>
            <w:r>
              <w:rPr>
                <w:b/>
                <w:color w:val="000000" w:themeColor="text1"/>
                <w:szCs w:val="21"/>
              </w:rPr>
              <w:t>学期</w:t>
            </w:r>
          </w:p>
        </w:tc>
        <w:tc>
          <w:tcPr>
            <w:tcW w:w="1045" w:type="dxa"/>
            <w:vAlign w:val="center"/>
          </w:tcPr>
          <w:p w14:paraId="57E69456" w14:textId="77777777" w:rsidR="00A03110" w:rsidRDefault="00000000">
            <w:pPr>
              <w:jc w:val="center"/>
              <w:rPr>
                <w:b/>
                <w:color w:val="000000" w:themeColor="text1"/>
                <w:szCs w:val="21"/>
              </w:rPr>
            </w:pPr>
            <w:r>
              <w:rPr>
                <w:b/>
                <w:color w:val="000000" w:themeColor="text1"/>
                <w:szCs w:val="21"/>
              </w:rPr>
              <w:t>备注</w:t>
            </w:r>
          </w:p>
        </w:tc>
      </w:tr>
      <w:tr w:rsidR="00A03110" w14:paraId="03E7D9E9" w14:textId="77777777">
        <w:trPr>
          <w:trHeight w:val="445"/>
          <w:jc w:val="center"/>
        </w:trPr>
        <w:tc>
          <w:tcPr>
            <w:tcW w:w="571" w:type="dxa"/>
            <w:vMerge w:val="restart"/>
            <w:vAlign w:val="center"/>
          </w:tcPr>
          <w:p w14:paraId="0597FFF3" w14:textId="77777777" w:rsidR="00A03110" w:rsidRDefault="00000000">
            <w:pPr>
              <w:jc w:val="center"/>
              <w:rPr>
                <w:b/>
                <w:color w:val="000000" w:themeColor="text1"/>
                <w:sz w:val="18"/>
                <w:szCs w:val="18"/>
              </w:rPr>
            </w:pPr>
            <w:r>
              <w:rPr>
                <w:b/>
                <w:color w:val="000000" w:themeColor="text1"/>
                <w:sz w:val="18"/>
                <w:szCs w:val="18"/>
              </w:rPr>
              <w:t>学位课</w:t>
            </w:r>
          </w:p>
        </w:tc>
        <w:tc>
          <w:tcPr>
            <w:tcW w:w="1226" w:type="dxa"/>
            <w:vMerge w:val="restart"/>
            <w:vAlign w:val="center"/>
          </w:tcPr>
          <w:p w14:paraId="1A7054AD" w14:textId="77777777" w:rsidR="00A03110" w:rsidRDefault="00000000">
            <w:pPr>
              <w:jc w:val="center"/>
              <w:rPr>
                <w:b/>
                <w:color w:val="000000" w:themeColor="text1"/>
                <w:sz w:val="18"/>
                <w:szCs w:val="18"/>
              </w:rPr>
            </w:pPr>
            <w:r>
              <w:rPr>
                <w:b/>
                <w:color w:val="000000" w:themeColor="text1"/>
                <w:sz w:val="18"/>
                <w:szCs w:val="18"/>
              </w:rPr>
              <w:t>公共必修课</w:t>
            </w:r>
          </w:p>
          <w:p w14:paraId="2D1FC09E" w14:textId="77777777" w:rsidR="00A03110" w:rsidRDefault="00000000">
            <w:pPr>
              <w:jc w:val="center"/>
              <w:rPr>
                <w:b/>
                <w:color w:val="000000" w:themeColor="text1"/>
                <w:sz w:val="18"/>
                <w:szCs w:val="18"/>
              </w:rPr>
            </w:pPr>
            <w:r>
              <w:rPr>
                <w:b/>
                <w:color w:val="000000" w:themeColor="text1"/>
                <w:sz w:val="18"/>
                <w:szCs w:val="18"/>
              </w:rPr>
              <w:t>（</w:t>
            </w:r>
            <w:r>
              <w:rPr>
                <w:rFonts w:hint="eastAsia"/>
                <w:b/>
                <w:color w:val="000000" w:themeColor="text1"/>
                <w:sz w:val="18"/>
                <w:szCs w:val="18"/>
              </w:rPr>
              <w:t>4</w:t>
            </w:r>
            <w:r>
              <w:rPr>
                <w:b/>
                <w:color w:val="000000" w:themeColor="text1"/>
                <w:sz w:val="18"/>
                <w:szCs w:val="18"/>
              </w:rPr>
              <w:t>学分）</w:t>
            </w:r>
          </w:p>
        </w:tc>
        <w:tc>
          <w:tcPr>
            <w:tcW w:w="3460" w:type="dxa"/>
            <w:vAlign w:val="center"/>
          </w:tcPr>
          <w:p w14:paraId="2080FA67" w14:textId="77777777" w:rsidR="00A03110" w:rsidRDefault="00000000">
            <w:pPr>
              <w:jc w:val="left"/>
              <w:rPr>
                <w:color w:val="000000" w:themeColor="text1"/>
                <w:sz w:val="18"/>
                <w:szCs w:val="18"/>
              </w:rPr>
            </w:pPr>
            <w:r>
              <w:rPr>
                <w:color w:val="000000" w:themeColor="text1"/>
                <w:sz w:val="18"/>
                <w:szCs w:val="18"/>
              </w:rPr>
              <w:t>中国马克思主义与当代</w:t>
            </w:r>
          </w:p>
        </w:tc>
        <w:tc>
          <w:tcPr>
            <w:tcW w:w="1137" w:type="dxa"/>
            <w:vAlign w:val="center"/>
          </w:tcPr>
          <w:p w14:paraId="18A12AD9" w14:textId="77777777" w:rsidR="00A03110" w:rsidRDefault="00000000">
            <w:pPr>
              <w:jc w:val="center"/>
              <w:rPr>
                <w:color w:val="000000" w:themeColor="text1"/>
                <w:sz w:val="18"/>
                <w:szCs w:val="18"/>
              </w:rPr>
            </w:pPr>
            <w:r>
              <w:rPr>
                <w:color w:val="000000" w:themeColor="text1"/>
                <w:sz w:val="18"/>
                <w:szCs w:val="18"/>
              </w:rPr>
              <w:t>TB0000001</w:t>
            </w:r>
          </w:p>
        </w:tc>
        <w:tc>
          <w:tcPr>
            <w:tcW w:w="709" w:type="dxa"/>
            <w:vAlign w:val="center"/>
          </w:tcPr>
          <w:p w14:paraId="1E317B44" w14:textId="77777777" w:rsidR="00A03110" w:rsidRDefault="00000000">
            <w:pPr>
              <w:jc w:val="center"/>
              <w:rPr>
                <w:color w:val="000000" w:themeColor="text1"/>
                <w:sz w:val="18"/>
                <w:szCs w:val="18"/>
              </w:rPr>
            </w:pPr>
            <w:r>
              <w:rPr>
                <w:color w:val="000000" w:themeColor="text1"/>
                <w:sz w:val="18"/>
                <w:szCs w:val="18"/>
              </w:rPr>
              <w:t>2</w:t>
            </w:r>
          </w:p>
        </w:tc>
        <w:tc>
          <w:tcPr>
            <w:tcW w:w="709" w:type="dxa"/>
            <w:vAlign w:val="center"/>
          </w:tcPr>
          <w:p w14:paraId="7F012D33" w14:textId="77777777" w:rsidR="00A03110" w:rsidRDefault="00000000">
            <w:pPr>
              <w:jc w:val="center"/>
              <w:rPr>
                <w:color w:val="000000" w:themeColor="text1"/>
                <w:sz w:val="18"/>
                <w:szCs w:val="18"/>
              </w:rPr>
            </w:pPr>
            <w:r>
              <w:rPr>
                <w:color w:val="000000" w:themeColor="text1"/>
                <w:sz w:val="18"/>
                <w:szCs w:val="18"/>
              </w:rPr>
              <w:t>1</w:t>
            </w:r>
          </w:p>
        </w:tc>
        <w:tc>
          <w:tcPr>
            <w:tcW w:w="1045" w:type="dxa"/>
            <w:vAlign w:val="center"/>
          </w:tcPr>
          <w:p w14:paraId="60804917" w14:textId="77777777" w:rsidR="00A03110" w:rsidRDefault="00000000">
            <w:pPr>
              <w:jc w:val="center"/>
              <w:rPr>
                <w:color w:val="000000" w:themeColor="text1"/>
                <w:sz w:val="18"/>
                <w:szCs w:val="18"/>
              </w:rPr>
            </w:pPr>
            <w:r>
              <w:rPr>
                <w:rFonts w:hint="eastAsia"/>
                <w:color w:val="000000" w:themeColor="text1"/>
                <w:sz w:val="18"/>
                <w:szCs w:val="18"/>
              </w:rPr>
              <w:t>考查</w:t>
            </w:r>
          </w:p>
        </w:tc>
      </w:tr>
      <w:tr w:rsidR="00A03110" w14:paraId="3B21F48E" w14:textId="77777777">
        <w:trPr>
          <w:trHeight w:val="445"/>
          <w:jc w:val="center"/>
        </w:trPr>
        <w:tc>
          <w:tcPr>
            <w:tcW w:w="571" w:type="dxa"/>
            <w:vMerge/>
            <w:vAlign w:val="center"/>
          </w:tcPr>
          <w:p w14:paraId="4AAC22EB" w14:textId="77777777" w:rsidR="00A03110" w:rsidRDefault="00A03110">
            <w:pPr>
              <w:jc w:val="center"/>
              <w:rPr>
                <w:b/>
                <w:color w:val="000000" w:themeColor="text1"/>
                <w:sz w:val="18"/>
                <w:szCs w:val="18"/>
              </w:rPr>
            </w:pPr>
          </w:p>
        </w:tc>
        <w:tc>
          <w:tcPr>
            <w:tcW w:w="1226" w:type="dxa"/>
            <w:vMerge/>
            <w:vAlign w:val="center"/>
          </w:tcPr>
          <w:p w14:paraId="12F3DCA8" w14:textId="77777777" w:rsidR="00A03110" w:rsidRDefault="00A03110">
            <w:pPr>
              <w:jc w:val="center"/>
              <w:rPr>
                <w:b/>
                <w:color w:val="000000" w:themeColor="text1"/>
                <w:sz w:val="18"/>
                <w:szCs w:val="18"/>
              </w:rPr>
            </w:pPr>
          </w:p>
        </w:tc>
        <w:tc>
          <w:tcPr>
            <w:tcW w:w="3460" w:type="dxa"/>
            <w:vAlign w:val="center"/>
          </w:tcPr>
          <w:p w14:paraId="027478A8" w14:textId="77777777" w:rsidR="00A03110" w:rsidRDefault="00000000">
            <w:pPr>
              <w:jc w:val="left"/>
              <w:rPr>
                <w:color w:val="000000" w:themeColor="text1"/>
                <w:sz w:val="18"/>
                <w:szCs w:val="18"/>
              </w:rPr>
            </w:pPr>
            <w:r>
              <w:rPr>
                <w:color w:val="000000" w:themeColor="text1"/>
                <w:sz w:val="18"/>
                <w:szCs w:val="18"/>
              </w:rPr>
              <w:t>学术英语阅读与写作</w:t>
            </w:r>
          </w:p>
        </w:tc>
        <w:tc>
          <w:tcPr>
            <w:tcW w:w="1137" w:type="dxa"/>
            <w:vAlign w:val="center"/>
          </w:tcPr>
          <w:p w14:paraId="597E8260" w14:textId="77777777" w:rsidR="00A03110" w:rsidRDefault="00000000">
            <w:pPr>
              <w:jc w:val="center"/>
              <w:rPr>
                <w:color w:val="000000" w:themeColor="text1"/>
                <w:sz w:val="18"/>
                <w:szCs w:val="18"/>
              </w:rPr>
            </w:pPr>
            <w:r>
              <w:rPr>
                <w:color w:val="000000" w:themeColor="text1"/>
                <w:sz w:val="18"/>
                <w:szCs w:val="18"/>
              </w:rPr>
              <w:t>TB000000</w:t>
            </w:r>
            <w:r>
              <w:rPr>
                <w:rFonts w:hint="eastAsia"/>
                <w:color w:val="000000" w:themeColor="text1"/>
                <w:sz w:val="18"/>
                <w:szCs w:val="18"/>
              </w:rPr>
              <w:t>4</w:t>
            </w:r>
          </w:p>
        </w:tc>
        <w:tc>
          <w:tcPr>
            <w:tcW w:w="709" w:type="dxa"/>
            <w:vAlign w:val="center"/>
          </w:tcPr>
          <w:p w14:paraId="4B4282E5" w14:textId="77777777" w:rsidR="00A03110" w:rsidRDefault="00000000">
            <w:pPr>
              <w:jc w:val="center"/>
              <w:rPr>
                <w:color w:val="000000" w:themeColor="text1"/>
                <w:sz w:val="18"/>
                <w:szCs w:val="18"/>
              </w:rPr>
            </w:pPr>
            <w:r>
              <w:rPr>
                <w:rFonts w:hint="eastAsia"/>
                <w:color w:val="000000" w:themeColor="text1"/>
                <w:sz w:val="18"/>
                <w:szCs w:val="18"/>
              </w:rPr>
              <w:t>2</w:t>
            </w:r>
          </w:p>
        </w:tc>
        <w:tc>
          <w:tcPr>
            <w:tcW w:w="709" w:type="dxa"/>
            <w:vAlign w:val="center"/>
          </w:tcPr>
          <w:p w14:paraId="334438E8" w14:textId="77777777" w:rsidR="00A03110" w:rsidRDefault="00000000">
            <w:pPr>
              <w:jc w:val="center"/>
              <w:rPr>
                <w:color w:val="000000" w:themeColor="text1"/>
                <w:sz w:val="18"/>
                <w:szCs w:val="18"/>
              </w:rPr>
            </w:pPr>
            <w:r>
              <w:rPr>
                <w:color w:val="000000" w:themeColor="text1"/>
                <w:sz w:val="18"/>
                <w:szCs w:val="18"/>
              </w:rPr>
              <w:t>1</w:t>
            </w:r>
          </w:p>
        </w:tc>
        <w:tc>
          <w:tcPr>
            <w:tcW w:w="1045" w:type="dxa"/>
            <w:vAlign w:val="center"/>
          </w:tcPr>
          <w:p w14:paraId="434C3797" w14:textId="77777777" w:rsidR="00A03110" w:rsidRDefault="00000000">
            <w:pPr>
              <w:jc w:val="center"/>
              <w:rPr>
                <w:color w:val="000000" w:themeColor="text1"/>
                <w:sz w:val="18"/>
                <w:szCs w:val="18"/>
              </w:rPr>
            </w:pPr>
            <w:r>
              <w:rPr>
                <w:rFonts w:hint="eastAsia"/>
                <w:color w:val="000000" w:themeColor="text1"/>
                <w:sz w:val="18"/>
                <w:szCs w:val="18"/>
              </w:rPr>
              <w:t>考查</w:t>
            </w:r>
          </w:p>
        </w:tc>
      </w:tr>
      <w:tr w:rsidR="00294A35" w14:paraId="5BDDF04C" w14:textId="77777777">
        <w:trPr>
          <w:jc w:val="center"/>
        </w:trPr>
        <w:tc>
          <w:tcPr>
            <w:tcW w:w="571" w:type="dxa"/>
            <w:vMerge/>
            <w:vAlign w:val="center"/>
          </w:tcPr>
          <w:p w14:paraId="64F2B75F" w14:textId="77777777" w:rsidR="00294A35" w:rsidRDefault="00294A35" w:rsidP="00294A35">
            <w:pPr>
              <w:jc w:val="center"/>
              <w:rPr>
                <w:b/>
                <w:color w:val="000000" w:themeColor="text1"/>
                <w:sz w:val="18"/>
                <w:szCs w:val="18"/>
              </w:rPr>
            </w:pPr>
          </w:p>
        </w:tc>
        <w:tc>
          <w:tcPr>
            <w:tcW w:w="1226" w:type="dxa"/>
            <w:vMerge w:val="restart"/>
            <w:vAlign w:val="center"/>
          </w:tcPr>
          <w:p w14:paraId="7B81289D" w14:textId="77777777" w:rsidR="00294A35" w:rsidRDefault="00294A35" w:rsidP="00294A35">
            <w:pPr>
              <w:jc w:val="center"/>
              <w:rPr>
                <w:b/>
                <w:color w:val="000000" w:themeColor="text1"/>
                <w:sz w:val="18"/>
                <w:szCs w:val="18"/>
              </w:rPr>
            </w:pPr>
            <w:r>
              <w:rPr>
                <w:b/>
                <w:color w:val="000000" w:themeColor="text1"/>
                <w:sz w:val="18"/>
                <w:szCs w:val="18"/>
              </w:rPr>
              <w:t>学科基础课</w:t>
            </w:r>
          </w:p>
          <w:p w14:paraId="20F959A1" w14:textId="77777777" w:rsidR="00294A35" w:rsidRDefault="00294A35" w:rsidP="00294A35">
            <w:pPr>
              <w:jc w:val="center"/>
              <w:rPr>
                <w:b/>
                <w:color w:val="000000" w:themeColor="text1"/>
                <w:sz w:val="18"/>
                <w:szCs w:val="18"/>
              </w:rPr>
            </w:pPr>
            <w:r>
              <w:rPr>
                <w:b/>
                <w:color w:val="000000" w:themeColor="text1"/>
                <w:sz w:val="18"/>
                <w:szCs w:val="18"/>
              </w:rPr>
              <w:t>（</w:t>
            </w:r>
            <w:r>
              <w:rPr>
                <w:rFonts w:hint="eastAsia"/>
                <w:b/>
                <w:color w:val="000000" w:themeColor="text1"/>
                <w:sz w:val="18"/>
                <w:szCs w:val="18"/>
              </w:rPr>
              <w:t>3</w:t>
            </w:r>
            <w:r>
              <w:rPr>
                <w:b/>
                <w:color w:val="000000" w:themeColor="text1"/>
                <w:sz w:val="18"/>
                <w:szCs w:val="18"/>
              </w:rPr>
              <w:t>学分）</w:t>
            </w:r>
          </w:p>
        </w:tc>
        <w:tc>
          <w:tcPr>
            <w:tcW w:w="3460" w:type="dxa"/>
            <w:vAlign w:val="center"/>
          </w:tcPr>
          <w:p w14:paraId="005F6098" w14:textId="3316AA3B" w:rsidR="00294A35" w:rsidRDefault="00294A35" w:rsidP="00294A35">
            <w:pPr>
              <w:rPr>
                <w:rFonts w:ascii="Times New Roman Regular" w:hAnsi="Times New Roman Regular" w:cs="Times New Roman Regular"/>
                <w:color w:val="000000" w:themeColor="text1"/>
                <w:sz w:val="18"/>
                <w:szCs w:val="18"/>
              </w:rPr>
            </w:pPr>
            <w:r w:rsidRPr="00FA6905">
              <w:rPr>
                <w:rFonts w:ascii="Times New Roman Regular" w:hAnsi="Times New Roman Regular" w:cs="Times New Roman Regular"/>
                <w:sz w:val="18"/>
                <w:szCs w:val="18"/>
              </w:rPr>
              <w:t>学术道德与论文写作</w:t>
            </w:r>
          </w:p>
        </w:tc>
        <w:tc>
          <w:tcPr>
            <w:tcW w:w="1137" w:type="dxa"/>
            <w:vAlign w:val="center"/>
          </w:tcPr>
          <w:p w14:paraId="6AF50ADA" w14:textId="565E6F31" w:rsidR="00294A35" w:rsidRDefault="00294A35" w:rsidP="00294A35">
            <w:pPr>
              <w:jc w:val="center"/>
              <w:rPr>
                <w:rFonts w:ascii="Times New Roman Regular" w:hAnsi="Times New Roman Regular" w:cs="Times New Roman Regular"/>
                <w:i/>
                <w:color w:val="FF0000"/>
                <w:sz w:val="18"/>
                <w:szCs w:val="18"/>
              </w:rPr>
            </w:pPr>
            <w:r w:rsidRPr="00397856">
              <w:rPr>
                <w:rFonts w:ascii="Times New Roman Regular" w:hAnsi="Times New Roman Regular" w:cs="Times New Roman Regular"/>
                <w:sz w:val="18"/>
                <w:szCs w:val="18"/>
              </w:rPr>
              <w:t>XB1408007</w:t>
            </w:r>
          </w:p>
        </w:tc>
        <w:tc>
          <w:tcPr>
            <w:tcW w:w="709" w:type="dxa"/>
            <w:vAlign w:val="center"/>
          </w:tcPr>
          <w:p w14:paraId="1E9D1644" w14:textId="48DC64A1" w:rsidR="00294A35" w:rsidRDefault="00294A35" w:rsidP="00294A35">
            <w:pPr>
              <w:jc w:val="center"/>
              <w:rPr>
                <w:rFonts w:ascii="Times New Roman Regular" w:hAnsi="Times New Roman Regular" w:cs="Times New Roman Regular"/>
                <w:iCs/>
              </w:rPr>
            </w:pPr>
            <w:r>
              <w:rPr>
                <w:rFonts w:ascii="Times New Roman Regular" w:hAnsi="Times New Roman Regular" w:cs="Times New Roman Regular" w:hint="eastAsia"/>
                <w:iCs/>
                <w:sz w:val="18"/>
                <w:szCs w:val="18"/>
              </w:rPr>
              <w:t>1</w:t>
            </w:r>
          </w:p>
        </w:tc>
        <w:tc>
          <w:tcPr>
            <w:tcW w:w="709" w:type="dxa"/>
            <w:vAlign w:val="center"/>
          </w:tcPr>
          <w:p w14:paraId="17A62BAA" w14:textId="77777777" w:rsidR="00294A35" w:rsidRDefault="00294A35" w:rsidP="00294A35">
            <w:pPr>
              <w:jc w:val="center"/>
              <w:rPr>
                <w:rFonts w:ascii="Times New Roman Regular" w:hAnsi="Times New Roman Regular" w:cs="Times New Roman Regular"/>
                <w:iCs/>
              </w:rPr>
            </w:pPr>
            <w:r>
              <w:rPr>
                <w:rFonts w:ascii="Times New Roman Regular" w:hAnsi="Times New Roman Regular" w:cs="Times New Roman Regular" w:hint="eastAsia"/>
                <w:iCs/>
                <w:sz w:val="18"/>
                <w:szCs w:val="18"/>
              </w:rPr>
              <w:t>1</w:t>
            </w:r>
          </w:p>
        </w:tc>
        <w:tc>
          <w:tcPr>
            <w:tcW w:w="1045" w:type="dxa"/>
            <w:vAlign w:val="center"/>
          </w:tcPr>
          <w:p w14:paraId="54F45AD9" w14:textId="77777777" w:rsidR="00294A35" w:rsidRDefault="00294A35" w:rsidP="00294A35">
            <w:pPr>
              <w:jc w:val="center"/>
              <w:rPr>
                <w:rFonts w:ascii="Times New Roman Regular" w:hAnsi="Times New Roman Regular" w:cs="Times New Roman Regular"/>
                <w:iCs/>
                <w:sz w:val="18"/>
                <w:szCs w:val="18"/>
              </w:rPr>
            </w:pPr>
            <w:r>
              <w:rPr>
                <w:rFonts w:ascii="Times New Roman Regular" w:hAnsi="Times New Roman Regular" w:cs="Times New Roman Regular" w:hint="eastAsia"/>
                <w:iCs/>
                <w:sz w:val="18"/>
                <w:szCs w:val="18"/>
              </w:rPr>
              <w:t>考试</w:t>
            </w:r>
          </w:p>
        </w:tc>
      </w:tr>
      <w:tr w:rsidR="00294A35" w14:paraId="29DE07A9" w14:textId="77777777">
        <w:trPr>
          <w:trHeight w:val="146"/>
          <w:jc w:val="center"/>
        </w:trPr>
        <w:tc>
          <w:tcPr>
            <w:tcW w:w="571" w:type="dxa"/>
            <w:vMerge/>
            <w:vAlign w:val="center"/>
          </w:tcPr>
          <w:p w14:paraId="095C4CE5" w14:textId="77777777" w:rsidR="00294A35" w:rsidRDefault="00294A35" w:rsidP="00294A35">
            <w:pPr>
              <w:jc w:val="center"/>
              <w:rPr>
                <w:b/>
                <w:color w:val="000000" w:themeColor="text1"/>
                <w:sz w:val="18"/>
                <w:szCs w:val="18"/>
              </w:rPr>
            </w:pPr>
          </w:p>
        </w:tc>
        <w:tc>
          <w:tcPr>
            <w:tcW w:w="1226" w:type="dxa"/>
            <w:vMerge/>
            <w:vAlign w:val="center"/>
          </w:tcPr>
          <w:p w14:paraId="1298F4E9" w14:textId="77777777" w:rsidR="00294A35" w:rsidRDefault="00294A35" w:rsidP="00294A35">
            <w:pPr>
              <w:jc w:val="center"/>
              <w:rPr>
                <w:b/>
                <w:color w:val="000000" w:themeColor="text1"/>
                <w:sz w:val="18"/>
                <w:szCs w:val="18"/>
              </w:rPr>
            </w:pPr>
          </w:p>
        </w:tc>
        <w:tc>
          <w:tcPr>
            <w:tcW w:w="3460" w:type="dxa"/>
            <w:vAlign w:val="center"/>
          </w:tcPr>
          <w:p w14:paraId="63B33FAF" w14:textId="7E1220B3" w:rsidR="00294A35" w:rsidRDefault="00294A35" w:rsidP="00294A35">
            <w:pPr>
              <w:spacing w:line="360" w:lineRule="auto"/>
              <w:rPr>
                <w:rFonts w:ascii="Times New Roman Regular" w:hAnsi="Times New Roman Regular" w:cs="Times New Roman Regular"/>
              </w:rPr>
            </w:pPr>
            <w:r w:rsidRPr="00FA6905">
              <w:rPr>
                <w:rFonts w:ascii="Times New Roman Regular" w:hAnsi="Times New Roman Regular" w:cs="Times New Roman Regular"/>
                <w:sz w:val="18"/>
                <w:szCs w:val="18"/>
              </w:rPr>
              <w:t>基础泛函分析</w:t>
            </w:r>
          </w:p>
        </w:tc>
        <w:tc>
          <w:tcPr>
            <w:tcW w:w="1137" w:type="dxa"/>
          </w:tcPr>
          <w:p w14:paraId="048B8207" w14:textId="1CD4D18D" w:rsidR="00294A35" w:rsidRDefault="00294A35" w:rsidP="00294A35">
            <w:pPr>
              <w:spacing w:line="36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XB1408002</w:t>
            </w:r>
          </w:p>
        </w:tc>
        <w:tc>
          <w:tcPr>
            <w:tcW w:w="709" w:type="dxa"/>
            <w:vAlign w:val="center"/>
          </w:tcPr>
          <w:p w14:paraId="57FC47CC" w14:textId="2BA52955" w:rsidR="00294A35" w:rsidRDefault="00294A35" w:rsidP="00294A35">
            <w:pPr>
              <w:spacing w:line="360" w:lineRule="auto"/>
              <w:jc w:val="center"/>
              <w:rPr>
                <w:rFonts w:ascii="Times New Roman Regular" w:hAnsi="Times New Roman Regular" w:cs="Times New Roman Regular"/>
              </w:rPr>
            </w:pPr>
            <w:r>
              <w:rPr>
                <w:rFonts w:ascii="Times New Roman Regular" w:hAnsi="Times New Roman Regular" w:cs="Times New Roman Regular"/>
                <w:sz w:val="18"/>
                <w:szCs w:val="18"/>
              </w:rPr>
              <w:t>2</w:t>
            </w:r>
          </w:p>
        </w:tc>
        <w:tc>
          <w:tcPr>
            <w:tcW w:w="709" w:type="dxa"/>
            <w:vAlign w:val="center"/>
          </w:tcPr>
          <w:p w14:paraId="1FAA27A7" w14:textId="77777777" w:rsidR="00294A35" w:rsidRDefault="00294A35" w:rsidP="00294A35">
            <w:pPr>
              <w:spacing w:line="360" w:lineRule="auto"/>
              <w:jc w:val="center"/>
              <w:rPr>
                <w:rFonts w:ascii="Times New Roman Regular" w:hAnsi="Times New Roman Regular" w:cs="Times New Roman Regular"/>
              </w:rPr>
            </w:pPr>
            <w:r>
              <w:rPr>
                <w:rFonts w:ascii="Times New Roman Regular" w:hAnsi="Times New Roman Regular" w:cs="Times New Roman Regular"/>
                <w:sz w:val="18"/>
                <w:szCs w:val="18"/>
              </w:rPr>
              <w:t>1</w:t>
            </w:r>
          </w:p>
        </w:tc>
        <w:tc>
          <w:tcPr>
            <w:tcW w:w="1045" w:type="dxa"/>
            <w:vMerge w:val="restart"/>
            <w:vAlign w:val="center"/>
          </w:tcPr>
          <w:p w14:paraId="6D136807" w14:textId="77777777" w:rsidR="00294A35" w:rsidRDefault="00294A35" w:rsidP="00294A35">
            <w:pPr>
              <w:spacing w:line="360" w:lineRule="auto"/>
              <w:jc w:val="center"/>
              <w:rPr>
                <w:rFonts w:ascii="宋体" w:hAnsi="宋体" w:hint="eastAsia"/>
                <w:sz w:val="18"/>
                <w:szCs w:val="18"/>
              </w:rPr>
            </w:pPr>
            <w:r>
              <w:rPr>
                <w:rFonts w:ascii="宋体" w:hAnsi="宋体"/>
                <w:sz w:val="18"/>
                <w:szCs w:val="18"/>
              </w:rPr>
              <w:t>考试</w:t>
            </w:r>
          </w:p>
          <w:p w14:paraId="4521A2E8" w14:textId="77777777" w:rsidR="00294A35" w:rsidRDefault="00294A35" w:rsidP="00294A35">
            <w:pPr>
              <w:jc w:val="center"/>
              <w:rPr>
                <w:rFonts w:ascii="Times New Roman Regular" w:hAnsi="Times New Roman Regular" w:cs="Times New Roman Regular"/>
                <w:sz w:val="18"/>
                <w:szCs w:val="18"/>
              </w:rPr>
            </w:pPr>
            <w:r>
              <w:rPr>
                <w:rFonts w:ascii="宋体" w:hAnsi="宋体" w:hint="eastAsia"/>
                <w:sz w:val="18"/>
                <w:szCs w:val="18"/>
              </w:rPr>
              <w:t>二选</w:t>
            </w:r>
            <w:proofErr w:type="gramStart"/>
            <w:r>
              <w:rPr>
                <w:rFonts w:ascii="宋体" w:hAnsi="宋体" w:hint="eastAsia"/>
                <w:sz w:val="18"/>
                <w:szCs w:val="18"/>
              </w:rPr>
              <w:t>一</w:t>
            </w:r>
            <w:proofErr w:type="gramEnd"/>
          </w:p>
        </w:tc>
      </w:tr>
      <w:tr w:rsidR="00294A35" w14:paraId="36382FAC" w14:textId="77777777">
        <w:trPr>
          <w:trHeight w:val="146"/>
          <w:jc w:val="center"/>
        </w:trPr>
        <w:tc>
          <w:tcPr>
            <w:tcW w:w="571" w:type="dxa"/>
            <w:vMerge/>
            <w:vAlign w:val="center"/>
          </w:tcPr>
          <w:p w14:paraId="4FD4E735" w14:textId="77777777" w:rsidR="00294A35" w:rsidRDefault="00294A35" w:rsidP="00294A35">
            <w:pPr>
              <w:jc w:val="center"/>
            </w:pPr>
          </w:p>
        </w:tc>
        <w:tc>
          <w:tcPr>
            <w:tcW w:w="1226" w:type="dxa"/>
            <w:vMerge/>
            <w:vAlign w:val="center"/>
          </w:tcPr>
          <w:p w14:paraId="26F03E7E" w14:textId="77777777" w:rsidR="00294A35" w:rsidRDefault="00294A35" w:rsidP="00294A35">
            <w:pPr>
              <w:jc w:val="center"/>
            </w:pPr>
          </w:p>
        </w:tc>
        <w:tc>
          <w:tcPr>
            <w:tcW w:w="3460" w:type="dxa"/>
            <w:vAlign w:val="center"/>
          </w:tcPr>
          <w:p w14:paraId="1F93D862" w14:textId="06CA6023" w:rsidR="00294A35" w:rsidRDefault="00294A35" w:rsidP="00294A35">
            <w:pPr>
              <w:spacing w:line="360" w:lineRule="auto"/>
              <w:rPr>
                <w:rFonts w:ascii="Times New Roman Regular" w:hAnsi="Times New Roman Regular" w:cs="Times New Roman Regular"/>
                <w:i/>
                <w:sz w:val="18"/>
                <w:szCs w:val="18"/>
              </w:rPr>
            </w:pPr>
            <w:r w:rsidRPr="00FA6905">
              <w:rPr>
                <w:rFonts w:ascii="Times New Roman Regular" w:hAnsi="Times New Roman Regular" w:cs="Times New Roman Regular"/>
                <w:sz w:val="18"/>
                <w:szCs w:val="18"/>
              </w:rPr>
              <w:t>数理方程</w:t>
            </w:r>
          </w:p>
        </w:tc>
        <w:tc>
          <w:tcPr>
            <w:tcW w:w="1137" w:type="dxa"/>
          </w:tcPr>
          <w:p w14:paraId="16852F41" w14:textId="7895301B"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XB1408003</w:t>
            </w:r>
          </w:p>
        </w:tc>
        <w:tc>
          <w:tcPr>
            <w:tcW w:w="709" w:type="dxa"/>
            <w:vAlign w:val="center"/>
          </w:tcPr>
          <w:p w14:paraId="0B7C9DB0" w14:textId="1AB8C3E8"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2</w:t>
            </w:r>
          </w:p>
        </w:tc>
        <w:tc>
          <w:tcPr>
            <w:tcW w:w="709" w:type="dxa"/>
            <w:vAlign w:val="center"/>
          </w:tcPr>
          <w:p w14:paraId="24BB20E2" w14:textId="77777777"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1</w:t>
            </w:r>
          </w:p>
        </w:tc>
        <w:tc>
          <w:tcPr>
            <w:tcW w:w="1045" w:type="dxa"/>
            <w:vMerge/>
            <w:vAlign w:val="center"/>
          </w:tcPr>
          <w:p w14:paraId="7F4CC126" w14:textId="77777777" w:rsidR="00294A35" w:rsidRDefault="00294A35" w:rsidP="00294A35">
            <w:pPr>
              <w:jc w:val="center"/>
              <w:rPr>
                <w:rFonts w:ascii="Times New Roman Regular" w:hAnsi="Times New Roman Regular" w:cs="Times New Roman Regular"/>
                <w:i/>
                <w:sz w:val="18"/>
                <w:szCs w:val="18"/>
              </w:rPr>
            </w:pPr>
          </w:p>
        </w:tc>
      </w:tr>
      <w:tr w:rsidR="00294A35" w14:paraId="214F19A0" w14:textId="77777777">
        <w:trPr>
          <w:jc w:val="center"/>
        </w:trPr>
        <w:tc>
          <w:tcPr>
            <w:tcW w:w="571" w:type="dxa"/>
            <w:vMerge/>
            <w:vAlign w:val="center"/>
          </w:tcPr>
          <w:p w14:paraId="6573782C" w14:textId="77777777" w:rsidR="00294A35" w:rsidRDefault="00294A35" w:rsidP="00294A35">
            <w:pPr>
              <w:jc w:val="center"/>
              <w:rPr>
                <w:b/>
                <w:color w:val="000000" w:themeColor="text1"/>
                <w:sz w:val="18"/>
                <w:szCs w:val="18"/>
              </w:rPr>
            </w:pPr>
          </w:p>
        </w:tc>
        <w:tc>
          <w:tcPr>
            <w:tcW w:w="1226" w:type="dxa"/>
            <w:vMerge w:val="restart"/>
            <w:vAlign w:val="center"/>
          </w:tcPr>
          <w:p w14:paraId="0F697DF9" w14:textId="77777777" w:rsidR="00294A35" w:rsidRDefault="00294A35" w:rsidP="00294A35">
            <w:pPr>
              <w:jc w:val="center"/>
              <w:rPr>
                <w:b/>
                <w:sz w:val="18"/>
                <w:szCs w:val="18"/>
              </w:rPr>
            </w:pPr>
            <w:r>
              <w:rPr>
                <w:b/>
                <w:sz w:val="18"/>
                <w:szCs w:val="18"/>
              </w:rPr>
              <w:t>专业必修课</w:t>
            </w:r>
          </w:p>
          <w:p w14:paraId="5A1AE63A" w14:textId="77777777" w:rsidR="00294A35" w:rsidRDefault="00294A35" w:rsidP="00294A35">
            <w:pPr>
              <w:jc w:val="center"/>
              <w:rPr>
                <w:b/>
                <w:color w:val="000000" w:themeColor="text1"/>
                <w:sz w:val="18"/>
                <w:szCs w:val="18"/>
              </w:rPr>
            </w:pPr>
            <w:r>
              <w:rPr>
                <w:b/>
                <w:sz w:val="18"/>
                <w:szCs w:val="18"/>
              </w:rPr>
              <w:t>（</w:t>
            </w:r>
            <w:r>
              <w:rPr>
                <w:rFonts w:hint="eastAsia"/>
                <w:b/>
                <w:sz w:val="18"/>
                <w:szCs w:val="18"/>
              </w:rPr>
              <w:t>4</w:t>
            </w:r>
            <w:r>
              <w:rPr>
                <w:b/>
                <w:sz w:val="18"/>
                <w:szCs w:val="18"/>
              </w:rPr>
              <w:t>学分）</w:t>
            </w:r>
          </w:p>
        </w:tc>
        <w:tc>
          <w:tcPr>
            <w:tcW w:w="3460" w:type="dxa"/>
            <w:vAlign w:val="center"/>
          </w:tcPr>
          <w:p w14:paraId="10012045" w14:textId="698FBDD3" w:rsidR="00294A35" w:rsidRDefault="00294A35" w:rsidP="00294A35">
            <w:pPr>
              <w:spacing w:line="360" w:lineRule="auto"/>
              <w:rPr>
                <w:rFonts w:ascii="Times New Roman Regular" w:hAnsi="Times New Roman Regular" w:cs="Times New Roman Regular"/>
              </w:rPr>
            </w:pPr>
            <w:r w:rsidRPr="00B46E5F">
              <w:rPr>
                <w:rFonts w:ascii="Times New Roman Regular" w:hAnsi="Times New Roman Regular" w:cs="Times New Roman Regular"/>
                <w:sz w:val="18"/>
                <w:szCs w:val="18"/>
              </w:rPr>
              <w:t>非线性有限元分析</w:t>
            </w:r>
          </w:p>
        </w:tc>
        <w:tc>
          <w:tcPr>
            <w:tcW w:w="1137" w:type="dxa"/>
          </w:tcPr>
          <w:p w14:paraId="053201E4" w14:textId="1A24F1CC" w:rsidR="00294A35" w:rsidRDefault="00294A35" w:rsidP="00294A35">
            <w:pPr>
              <w:spacing w:line="360" w:lineRule="auto"/>
              <w:jc w:val="center"/>
              <w:rPr>
                <w:rFonts w:ascii="Times New Roman Regular" w:hAnsi="Times New Roman Regular" w:cs="Times New Roman Regular"/>
                <w:sz w:val="18"/>
                <w:szCs w:val="18"/>
              </w:rPr>
            </w:pPr>
            <w:r w:rsidRPr="00B46E5F">
              <w:rPr>
                <w:rFonts w:ascii="Times New Roman Regular" w:hAnsi="Times New Roman Regular" w:cs="Times New Roman Regular"/>
                <w:sz w:val="18"/>
                <w:szCs w:val="18"/>
              </w:rPr>
              <w:t>XB1408009</w:t>
            </w:r>
          </w:p>
        </w:tc>
        <w:tc>
          <w:tcPr>
            <w:tcW w:w="709" w:type="dxa"/>
            <w:vAlign w:val="center"/>
          </w:tcPr>
          <w:p w14:paraId="6525E9D3" w14:textId="0512931F" w:rsidR="00294A35" w:rsidRDefault="00294A35" w:rsidP="00294A35">
            <w:pPr>
              <w:spacing w:line="360" w:lineRule="auto"/>
              <w:jc w:val="center"/>
              <w:rPr>
                <w:rFonts w:ascii="Times New Roman Regular" w:hAnsi="Times New Roman Regular" w:cs="Times New Roman Regular"/>
              </w:rPr>
            </w:pPr>
            <w:r w:rsidRPr="00B46E5F">
              <w:rPr>
                <w:rFonts w:ascii="Times New Roman Regular" w:hAnsi="Times New Roman Regular" w:cs="Times New Roman Regular" w:hint="eastAsia"/>
                <w:sz w:val="18"/>
                <w:szCs w:val="18"/>
              </w:rPr>
              <w:t>1</w:t>
            </w:r>
          </w:p>
        </w:tc>
        <w:tc>
          <w:tcPr>
            <w:tcW w:w="709" w:type="dxa"/>
            <w:vAlign w:val="center"/>
          </w:tcPr>
          <w:p w14:paraId="79C038A2" w14:textId="77777777" w:rsidR="00294A35" w:rsidRDefault="00294A35" w:rsidP="00294A35">
            <w:pPr>
              <w:spacing w:line="360" w:lineRule="auto"/>
              <w:jc w:val="center"/>
              <w:rPr>
                <w:rFonts w:ascii="Times New Roman Regular" w:hAnsi="Times New Roman Regular" w:cs="Times New Roman Regular"/>
              </w:rPr>
            </w:pPr>
            <w:r>
              <w:rPr>
                <w:rFonts w:ascii="Times New Roman Regular" w:hAnsi="Times New Roman Regular" w:cs="Times New Roman Regular"/>
                <w:sz w:val="18"/>
                <w:szCs w:val="18"/>
              </w:rPr>
              <w:t>1</w:t>
            </w:r>
          </w:p>
        </w:tc>
        <w:tc>
          <w:tcPr>
            <w:tcW w:w="1045" w:type="dxa"/>
            <w:vAlign w:val="center"/>
          </w:tcPr>
          <w:p w14:paraId="6EDC11FB" w14:textId="77777777" w:rsidR="00294A35" w:rsidRDefault="00294A35" w:rsidP="00294A35">
            <w:pPr>
              <w:spacing w:line="36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r>
      <w:tr w:rsidR="00294A35" w14:paraId="100344B8" w14:textId="77777777">
        <w:trPr>
          <w:trHeight w:val="146"/>
          <w:jc w:val="center"/>
        </w:trPr>
        <w:tc>
          <w:tcPr>
            <w:tcW w:w="571" w:type="dxa"/>
            <w:vMerge/>
            <w:vAlign w:val="center"/>
          </w:tcPr>
          <w:p w14:paraId="600C9BBA" w14:textId="77777777" w:rsidR="00294A35" w:rsidRDefault="00294A35" w:rsidP="00294A35">
            <w:pPr>
              <w:jc w:val="center"/>
              <w:rPr>
                <w:b/>
                <w:color w:val="000000" w:themeColor="text1"/>
                <w:sz w:val="18"/>
                <w:szCs w:val="18"/>
              </w:rPr>
            </w:pPr>
          </w:p>
        </w:tc>
        <w:tc>
          <w:tcPr>
            <w:tcW w:w="1226" w:type="dxa"/>
            <w:vMerge/>
            <w:vAlign w:val="center"/>
          </w:tcPr>
          <w:p w14:paraId="6D227CA2" w14:textId="77777777" w:rsidR="00294A35" w:rsidRDefault="00294A35" w:rsidP="00294A35">
            <w:pPr>
              <w:jc w:val="center"/>
              <w:rPr>
                <w:b/>
                <w:color w:val="000000" w:themeColor="text1"/>
                <w:sz w:val="18"/>
                <w:szCs w:val="18"/>
              </w:rPr>
            </w:pPr>
          </w:p>
        </w:tc>
        <w:tc>
          <w:tcPr>
            <w:tcW w:w="3460" w:type="dxa"/>
            <w:vAlign w:val="center"/>
          </w:tcPr>
          <w:p w14:paraId="0F6D9DBD" w14:textId="61ED6F7A" w:rsidR="00294A35" w:rsidRDefault="00294A35" w:rsidP="00294A35">
            <w:pPr>
              <w:spacing w:line="360" w:lineRule="auto"/>
              <w:rPr>
                <w:rFonts w:ascii="Times New Roman Regular" w:hAnsi="Times New Roman Regular" w:cs="Times New Roman Regular"/>
              </w:rPr>
            </w:pPr>
            <w:r w:rsidRPr="00FA6905">
              <w:rPr>
                <w:rFonts w:ascii="宋体" w:hAnsi="宋体" w:hint="eastAsia"/>
                <w:iCs/>
                <w:sz w:val="18"/>
                <w:szCs w:val="18"/>
              </w:rPr>
              <w:t>人工智能方法与应用</w:t>
            </w:r>
          </w:p>
        </w:tc>
        <w:tc>
          <w:tcPr>
            <w:tcW w:w="1137" w:type="dxa"/>
          </w:tcPr>
          <w:p w14:paraId="66D05800" w14:textId="1825E585" w:rsidR="00294A35" w:rsidRDefault="00294A35" w:rsidP="00294A35">
            <w:pPr>
              <w:spacing w:line="360" w:lineRule="auto"/>
              <w:jc w:val="center"/>
              <w:rPr>
                <w:rFonts w:ascii="Times New Roman Regular" w:hAnsi="Times New Roman Regular" w:cs="Times New Roman Regular"/>
                <w:sz w:val="18"/>
                <w:szCs w:val="18"/>
              </w:rPr>
            </w:pPr>
            <w:r w:rsidRPr="00397856">
              <w:rPr>
                <w:rFonts w:ascii="Times New Roman Regular" w:hAnsi="Times New Roman Regular" w:cs="Times New Roman Regular"/>
                <w:sz w:val="18"/>
                <w:szCs w:val="18"/>
              </w:rPr>
              <w:t>XB1408008</w:t>
            </w:r>
          </w:p>
        </w:tc>
        <w:tc>
          <w:tcPr>
            <w:tcW w:w="709" w:type="dxa"/>
            <w:vAlign w:val="center"/>
          </w:tcPr>
          <w:p w14:paraId="500E01AF" w14:textId="1B24ABBF" w:rsidR="00294A35" w:rsidRDefault="00294A35" w:rsidP="00294A35">
            <w:pPr>
              <w:spacing w:line="360" w:lineRule="auto"/>
              <w:jc w:val="center"/>
              <w:rPr>
                <w:rFonts w:ascii="Times New Roman Regular" w:hAnsi="Times New Roman Regular" w:cs="Times New Roman Regular"/>
              </w:rPr>
            </w:pPr>
            <w:r>
              <w:rPr>
                <w:rFonts w:ascii="Times New Roman Regular" w:hAnsi="Times New Roman Regular" w:cs="Times New Roman Regular" w:hint="eastAsia"/>
                <w:sz w:val="18"/>
                <w:szCs w:val="18"/>
              </w:rPr>
              <w:t>2</w:t>
            </w:r>
          </w:p>
        </w:tc>
        <w:tc>
          <w:tcPr>
            <w:tcW w:w="709" w:type="dxa"/>
            <w:vAlign w:val="center"/>
          </w:tcPr>
          <w:p w14:paraId="00F781E2" w14:textId="77777777" w:rsidR="00294A35" w:rsidRDefault="00294A35" w:rsidP="00294A35">
            <w:pPr>
              <w:spacing w:line="360" w:lineRule="auto"/>
              <w:jc w:val="center"/>
              <w:rPr>
                <w:rFonts w:ascii="Times New Roman Regular" w:hAnsi="Times New Roman Regular" w:cs="Times New Roman Regular"/>
              </w:rPr>
            </w:pPr>
            <w:r>
              <w:rPr>
                <w:rFonts w:ascii="Times New Roman Regular" w:hAnsi="Times New Roman Regular" w:cs="Times New Roman Regular"/>
                <w:sz w:val="18"/>
                <w:szCs w:val="18"/>
              </w:rPr>
              <w:t>1</w:t>
            </w:r>
          </w:p>
        </w:tc>
        <w:tc>
          <w:tcPr>
            <w:tcW w:w="1045" w:type="dxa"/>
            <w:vAlign w:val="center"/>
          </w:tcPr>
          <w:p w14:paraId="663F0978" w14:textId="77777777" w:rsidR="00294A35" w:rsidRDefault="00294A35" w:rsidP="00294A35">
            <w:pPr>
              <w:spacing w:line="36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考试</w:t>
            </w:r>
          </w:p>
        </w:tc>
      </w:tr>
      <w:tr w:rsidR="00294A35" w14:paraId="66ED8029" w14:textId="77777777">
        <w:trPr>
          <w:trHeight w:val="146"/>
          <w:jc w:val="center"/>
        </w:trPr>
        <w:tc>
          <w:tcPr>
            <w:tcW w:w="571" w:type="dxa"/>
            <w:vMerge/>
            <w:vAlign w:val="center"/>
          </w:tcPr>
          <w:p w14:paraId="675288EA" w14:textId="77777777" w:rsidR="00294A35" w:rsidRDefault="00294A35" w:rsidP="00294A35">
            <w:pPr>
              <w:jc w:val="center"/>
            </w:pPr>
          </w:p>
        </w:tc>
        <w:tc>
          <w:tcPr>
            <w:tcW w:w="1226" w:type="dxa"/>
            <w:vMerge/>
            <w:vAlign w:val="center"/>
          </w:tcPr>
          <w:p w14:paraId="71741B58" w14:textId="77777777" w:rsidR="00294A35" w:rsidRDefault="00294A35" w:rsidP="00294A35">
            <w:pPr>
              <w:jc w:val="center"/>
            </w:pPr>
          </w:p>
        </w:tc>
        <w:tc>
          <w:tcPr>
            <w:tcW w:w="3460" w:type="dxa"/>
            <w:vAlign w:val="center"/>
          </w:tcPr>
          <w:p w14:paraId="040BB9D0" w14:textId="12660876" w:rsidR="00294A35" w:rsidRDefault="00294A35" w:rsidP="00294A35">
            <w:pPr>
              <w:spacing w:line="360" w:lineRule="auto"/>
              <w:rPr>
                <w:rFonts w:ascii="Times New Roman Regular" w:hAnsi="Times New Roman Regular" w:cs="Times New Roman Regular"/>
                <w:i/>
                <w:sz w:val="18"/>
                <w:szCs w:val="18"/>
              </w:rPr>
            </w:pPr>
            <w:r>
              <w:rPr>
                <w:rFonts w:ascii="Times New Roman Regular" w:hAnsi="Times New Roman Regular" w:cs="Times New Roman Regular"/>
                <w:sz w:val="18"/>
                <w:szCs w:val="18"/>
              </w:rPr>
              <w:t>高等结构动力学</w:t>
            </w:r>
          </w:p>
        </w:tc>
        <w:tc>
          <w:tcPr>
            <w:tcW w:w="1137" w:type="dxa"/>
          </w:tcPr>
          <w:p w14:paraId="11EFDA02" w14:textId="37D32B33"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XB1408006</w:t>
            </w:r>
          </w:p>
        </w:tc>
        <w:tc>
          <w:tcPr>
            <w:tcW w:w="709" w:type="dxa"/>
            <w:vAlign w:val="center"/>
          </w:tcPr>
          <w:p w14:paraId="398C050A" w14:textId="4B008583"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1</w:t>
            </w:r>
          </w:p>
        </w:tc>
        <w:tc>
          <w:tcPr>
            <w:tcW w:w="709" w:type="dxa"/>
            <w:vAlign w:val="center"/>
          </w:tcPr>
          <w:p w14:paraId="50253EB4" w14:textId="77777777"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1</w:t>
            </w:r>
          </w:p>
        </w:tc>
        <w:tc>
          <w:tcPr>
            <w:tcW w:w="1045" w:type="dxa"/>
            <w:vAlign w:val="center"/>
          </w:tcPr>
          <w:p w14:paraId="432274B5" w14:textId="77777777"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考试</w:t>
            </w:r>
          </w:p>
        </w:tc>
      </w:tr>
      <w:tr w:rsidR="00294A35" w14:paraId="30BE3910" w14:textId="77777777">
        <w:trPr>
          <w:trHeight w:val="439"/>
          <w:jc w:val="center"/>
        </w:trPr>
        <w:tc>
          <w:tcPr>
            <w:tcW w:w="571" w:type="dxa"/>
            <w:vMerge w:val="restart"/>
            <w:vAlign w:val="center"/>
          </w:tcPr>
          <w:p w14:paraId="6AE322B4" w14:textId="77777777" w:rsidR="00294A35" w:rsidRDefault="00294A35" w:rsidP="00294A35">
            <w:pPr>
              <w:jc w:val="center"/>
              <w:rPr>
                <w:b/>
                <w:color w:val="000000" w:themeColor="text1"/>
                <w:sz w:val="18"/>
                <w:szCs w:val="18"/>
              </w:rPr>
            </w:pPr>
            <w:r>
              <w:rPr>
                <w:b/>
                <w:color w:val="000000" w:themeColor="text1"/>
                <w:sz w:val="18"/>
                <w:szCs w:val="18"/>
              </w:rPr>
              <w:lastRenderedPageBreak/>
              <w:t>非学位课</w:t>
            </w:r>
          </w:p>
        </w:tc>
        <w:tc>
          <w:tcPr>
            <w:tcW w:w="1226" w:type="dxa"/>
            <w:vMerge w:val="restart"/>
            <w:vAlign w:val="center"/>
          </w:tcPr>
          <w:p w14:paraId="624613D1" w14:textId="77777777" w:rsidR="00294A35" w:rsidRDefault="00294A35" w:rsidP="00294A35">
            <w:pPr>
              <w:jc w:val="center"/>
              <w:rPr>
                <w:b/>
                <w:color w:val="000000" w:themeColor="text1"/>
                <w:sz w:val="18"/>
                <w:szCs w:val="18"/>
              </w:rPr>
            </w:pPr>
            <w:r>
              <w:rPr>
                <w:b/>
                <w:color w:val="000000" w:themeColor="text1"/>
                <w:sz w:val="18"/>
                <w:szCs w:val="18"/>
              </w:rPr>
              <w:t>公共通识课</w:t>
            </w:r>
          </w:p>
          <w:p w14:paraId="61FCA0E0" w14:textId="77777777" w:rsidR="00294A35" w:rsidRDefault="00294A35" w:rsidP="00294A35">
            <w:pPr>
              <w:jc w:val="center"/>
              <w:rPr>
                <w:b/>
                <w:color w:val="000000" w:themeColor="text1"/>
                <w:sz w:val="18"/>
                <w:szCs w:val="18"/>
              </w:rPr>
            </w:pPr>
            <w:r>
              <w:rPr>
                <w:b/>
                <w:color w:val="000000" w:themeColor="text1"/>
                <w:sz w:val="18"/>
                <w:szCs w:val="18"/>
              </w:rPr>
              <w:t>（</w:t>
            </w:r>
            <w:r>
              <w:rPr>
                <w:b/>
                <w:color w:val="000000" w:themeColor="text1"/>
                <w:sz w:val="18"/>
                <w:szCs w:val="18"/>
              </w:rPr>
              <w:t>2</w:t>
            </w:r>
            <w:r>
              <w:rPr>
                <w:b/>
                <w:color w:val="000000" w:themeColor="text1"/>
                <w:sz w:val="18"/>
                <w:szCs w:val="18"/>
              </w:rPr>
              <w:t>学分）</w:t>
            </w:r>
          </w:p>
        </w:tc>
        <w:tc>
          <w:tcPr>
            <w:tcW w:w="3460" w:type="dxa"/>
            <w:vAlign w:val="center"/>
          </w:tcPr>
          <w:p w14:paraId="3F654A34" w14:textId="49C81DFE" w:rsidR="00294A35" w:rsidRDefault="00294A35" w:rsidP="00294A35">
            <w:pPr>
              <w:jc w:val="left"/>
              <w:rPr>
                <w:color w:val="000000" w:themeColor="text1"/>
                <w:sz w:val="18"/>
                <w:szCs w:val="18"/>
              </w:rPr>
            </w:pPr>
            <w:r>
              <w:rPr>
                <w:color w:val="000000" w:themeColor="text1"/>
                <w:sz w:val="18"/>
                <w:szCs w:val="18"/>
              </w:rPr>
              <w:t>《习近平谈治国理政》研读</w:t>
            </w:r>
          </w:p>
        </w:tc>
        <w:tc>
          <w:tcPr>
            <w:tcW w:w="1137" w:type="dxa"/>
            <w:vAlign w:val="center"/>
          </w:tcPr>
          <w:p w14:paraId="4C59C7EF" w14:textId="5BAB5BFF" w:rsidR="00294A35" w:rsidRDefault="00294A35" w:rsidP="00294A35">
            <w:pPr>
              <w:jc w:val="center"/>
              <w:rPr>
                <w:color w:val="000000" w:themeColor="text1"/>
                <w:sz w:val="18"/>
                <w:szCs w:val="18"/>
              </w:rPr>
            </w:pPr>
            <w:r>
              <w:rPr>
                <w:color w:val="000000" w:themeColor="text1"/>
                <w:sz w:val="18"/>
                <w:szCs w:val="18"/>
              </w:rPr>
              <w:t>TT0000101</w:t>
            </w:r>
          </w:p>
        </w:tc>
        <w:tc>
          <w:tcPr>
            <w:tcW w:w="709" w:type="dxa"/>
            <w:vAlign w:val="center"/>
          </w:tcPr>
          <w:p w14:paraId="5B263ABA" w14:textId="73E7846B" w:rsidR="00294A35" w:rsidRDefault="00294A35" w:rsidP="00294A35">
            <w:pPr>
              <w:jc w:val="center"/>
              <w:rPr>
                <w:color w:val="000000" w:themeColor="text1"/>
                <w:sz w:val="18"/>
                <w:szCs w:val="18"/>
              </w:rPr>
            </w:pPr>
            <w:r>
              <w:rPr>
                <w:color w:val="000000" w:themeColor="text1"/>
                <w:sz w:val="18"/>
                <w:szCs w:val="18"/>
              </w:rPr>
              <w:t>1</w:t>
            </w:r>
          </w:p>
        </w:tc>
        <w:tc>
          <w:tcPr>
            <w:tcW w:w="709" w:type="dxa"/>
            <w:vAlign w:val="center"/>
          </w:tcPr>
          <w:p w14:paraId="188AFCBC" w14:textId="77777777" w:rsidR="00294A35" w:rsidRDefault="00294A35" w:rsidP="00294A35">
            <w:pPr>
              <w:jc w:val="center"/>
              <w:rPr>
                <w:color w:val="000000" w:themeColor="text1"/>
                <w:sz w:val="18"/>
                <w:szCs w:val="18"/>
              </w:rPr>
            </w:pPr>
            <w:r>
              <w:rPr>
                <w:color w:val="000000" w:themeColor="text1"/>
                <w:sz w:val="18"/>
                <w:szCs w:val="18"/>
              </w:rPr>
              <w:t>1</w:t>
            </w:r>
          </w:p>
        </w:tc>
        <w:tc>
          <w:tcPr>
            <w:tcW w:w="1045" w:type="dxa"/>
            <w:vAlign w:val="center"/>
          </w:tcPr>
          <w:p w14:paraId="55167A50" w14:textId="77777777" w:rsidR="00294A35" w:rsidRDefault="00294A35" w:rsidP="00294A35">
            <w:pPr>
              <w:jc w:val="center"/>
              <w:rPr>
                <w:color w:val="000000" w:themeColor="text1"/>
                <w:sz w:val="18"/>
                <w:szCs w:val="18"/>
              </w:rPr>
            </w:pPr>
            <w:r>
              <w:rPr>
                <w:color w:val="000000" w:themeColor="text1"/>
                <w:sz w:val="18"/>
                <w:szCs w:val="18"/>
              </w:rPr>
              <w:t>考查</w:t>
            </w:r>
          </w:p>
        </w:tc>
      </w:tr>
      <w:tr w:rsidR="00294A35" w14:paraId="52DC5026" w14:textId="77777777">
        <w:trPr>
          <w:trHeight w:val="416"/>
          <w:jc w:val="center"/>
        </w:trPr>
        <w:tc>
          <w:tcPr>
            <w:tcW w:w="571" w:type="dxa"/>
            <w:vMerge/>
            <w:vAlign w:val="center"/>
          </w:tcPr>
          <w:p w14:paraId="73174689" w14:textId="77777777" w:rsidR="00294A35" w:rsidRDefault="00294A35" w:rsidP="00294A35">
            <w:pPr>
              <w:jc w:val="center"/>
              <w:rPr>
                <w:b/>
                <w:color w:val="000000" w:themeColor="text1"/>
                <w:sz w:val="18"/>
                <w:szCs w:val="18"/>
              </w:rPr>
            </w:pPr>
          </w:p>
        </w:tc>
        <w:tc>
          <w:tcPr>
            <w:tcW w:w="1226" w:type="dxa"/>
            <w:vMerge/>
            <w:vAlign w:val="center"/>
          </w:tcPr>
          <w:p w14:paraId="5F94AE98" w14:textId="77777777" w:rsidR="00294A35" w:rsidRDefault="00294A35" w:rsidP="00294A35">
            <w:pPr>
              <w:jc w:val="center"/>
              <w:rPr>
                <w:b/>
                <w:color w:val="000000" w:themeColor="text1"/>
                <w:sz w:val="18"/>
                <w:szCs w:val="18"/>
              </w:rPr>
            </w:pPr>
          </w:p>
        </w:tc>
        <w:tc>
          <w:tcPr>
            <w:tcW w:w="3460" w:type="dxa"/>
            <w:vAlign w:val="center"/>
          </w:tcPr>
          <w:p w14:paraId="022E5E37" w14:textId="2ABFAF96" w:rsidR="00294A35" w:rsidRDefault="00294A35" w:rsidP="00294A35">
            <w:pPr>
              <w:jc w:val="left"/>
              <w:rPr>
                <w:color w:val="000000" w:themeColor="text1"/>
                <w:sz w:val="18"/>
                <w:szCs w:val="18"/>
              </w:rPr>
            </w:pPr>
            <w:r>
              <w:rPr>
                <w:color w:val="000000" w:themeColor="text1"/>
                <w:sz w:val="18"/>
                <w:szCs w:val="18"/>
              </w:rPr>
              <w:t>马克思恩格斯列宁经典著作选读</w:t>
            </w:r>
          </w:p>
        </w:tc>
        <w:tc>
          <w:tcPr>
            <w:tcW w:w="1137" w:type="dxa"/>
            <w:vAlign w:val="center"/>
          </w:tcPr>
          <w:p w14:paraId="2F3B7383" w14:textId="577FC310" w:rsidR="00294A35" w:rsidRDefault="00294A35" w:rsidP="00294A35">
            <w:pPr>
              <w:jc w:val="center"/>
              <w:rPr>
                <w:color w:val="000000" w:themeColor="text1"/>
                <w:sz w:val="18"/>
                <w:szCs w:val="18"/>
              </w:rPr>
            </w:pPr>
            <w:r>
              <w:rPr>
                <w:color w:val="000000" w:themeColor="text1"/>
                <w:sz w:val="18"/>
                <w:szCs w:val="18"/>
              </w:rPr>
              <w:t>TB000010</w:t>
            </w:r>
            <w:r>
              <w:rPr>
                <w:rFonts w:hint="eastAsia"/>
                <w:color w:val="000000" w:themeColor="text1"/>
                <w:sz w:val="18"/>
                <w:szCs w:val="18"/>
              </w:rPr>
              <w:t>3</w:t>
            </w:r>
          </w:p>
        </w:tc>
        <w:tc>
          <w:tcPr>
            <w:tcW w:w="709" w:type="dxa"/>
            <w:vAlign w:val="center"/>
          </w:tcPr>
          <w:p w14:paraId="49396CAD" w14:textId="3905972C" w:rsidR="00294A35" w:rsidRDefault="00294A35" w:rsidP="00294A35">
            <w:pPr>
              <w:jc w:val="center"/>
              <w:rPr>
                <w:color w:val="000000" w:themeColor="text1"/>
                <w:sz w:val="18"/>
                <w:szCs w:val="18"/>
              </w:rPr>
            </w:pPr>
            <w:r>
              <w:rPr>
                <w:color w:val="000000" w:themeColor="text1"/>
                <w:sz w:val="18"/>
                <w:szCs w:val="18"/>
              </w:rPr>
              <w:t>1</w:t>
            </w:r>
          </w:p>
        </w:tc>
        <w:tc>
          <w:tcPr>
            <w:tcW w:w="709" w:type="dxa"/>
            <w:vAlign w:val="center"/>
          </w:tcPr>
          <w:p w14:paraId="101B5A7D" w14:textId="77777777" w:rsidR="00294A35" w:rsidRDefault="00294A35" w:rsidP="00294A35">
            <w:pPr>
              <w:jc w:val="center"/>
              <w:rPr>
                <w:color w:val="000000" w:themeColor="text1"/>
                <w:sz w:val="18"/>
                <w:szCs w:val="18"/>
              </w:rPr>
            </w:pPr>
            <w:r>
              <w:rPr>
                <w:color w:val="000000" w:themeColor="text1"/>
                <w:sz w:val="18"/>
                <w:szCs w:val="18"/>
              </w:rPr>
              <w:t>1</w:t>
            </w:r>
          </w:p>
        </w:tc>
        <w:tc>
          <w:tcPr>
            <w:tcW w:w="1045" w:type="dxa"/>
            <w:vAlign w:val="center"/>
          </w:tcPr>
          <w:p w14:paraId="66AEC489" w14:textId="77777777" w:rsidR="00294A35" w:rsidRDefault="00294A35" w:rsidP="00294A35">
            <w:pPr>
              <w:jc w:val="center"/>
              <w:rPr>
                <w:color w:val="000000" w:themeColor="text1"/>
                <w:sz w:val="18"/>
                <w:szCs w:val="18"/>
              </w:rPr>
            </w:pPr>
            <w:r>
              <w:rPr>
                <w:rFonts w:hint="eastAsia"/>
                <w:color w:val="000000" w:themeColor="text1"/>
                <w:sz w:val="18"/>
                <w:szCs w:val="18"/>
              </w:rPr>
              <w:t>考查</w:t>
            </w:r>
          </w:p>
        </w:tc>
      </w:tr>
      <w:tr w:rsidR="00294A35" w14:paraId="5B331E8C" w14:textId="77777777">
        <w:trPr>
          <w:jc w:val="center"/>
        </w:trPr>
        <w:tc>
          <w:tcPr>
            <w:tcW w:w="571" w:type="dxa"/>
            <w:vMerge/>
          </w:tcPr>
          <w:p w14:paraId="6E8A23F9" w14:textId="77777777" w:rsidR="00294A35" w:rsidRDefault="00294A35" w:rsidP="00294A35">
            <w:pPr>
              <w:rPr>
                <w:b/>
                <w:color w:val="000000" w:themeColor="text1"/>
                <w:sz w:val="18"/>
                <w:szCs w:val="18"/>
              </w:rPr>
            </w:pPr>
          </w:p>
        </w:tc>
        <w:tc>
          <w:tcPr>
            <w:tcW w:w="1226" w:type="dxa"/>
            <w:vMerge w:val="restart"/>
            <w:vAlign w:val="center"/>
          </w:tcPr>
          <w:p w14:paraId="59C3984F" w14:textId="77777777" w:rsidR="00294A35" w:rsidRDefault="00294A35" w:rsidP="00294A35">
            <w:pPr>
              <w:adjustRightInd w:val="0"/>
              <w:snapToGrid w:val="0"/>
              <w:spacing w:line="360" w:lineRule="auto"/>
              <w:jc w:val="center"/>
              <w:rPr>
                <w:rFonts w:ascii="宋体" w:hAnsi="宋体" w:hint="eastAsia"/>
                <w:b/>
                <w:sz w:val="18"/>
                <w:szCs w:val="18"/>
              </w:rPr>
            </w:pPr>
            <w:proofErr w:type="gramStart"/>
            <w:r>
              <w:rPr>
                <w:rFonts w:ascii="宋体" w:hAnsi="宋体" w:hint="eastAsia"/>
                <w:b/>
                <w:sz w:val="18"/>
                <w:szCs w:val="18"/>
              </w:rPr>
              <w:t>零碳建筑</w:t>
            </w:r>
            <w:proofErr w:type="gramEnd"/>
            <w:r>
              <w:rPr>
                <w:rFonts w:ascii="宋体" w:hAnsi="宋体" w:hint="eastAsia"/>
                <w:b/>
                <w:sz w:val="18"/>
                <w:szCs w:val="18"/>
              </w:rPr>
              <w:t>与智能监测方向专</w:t>
            </w:r>
          </w:p>
          <w:p w14:paraId="33D92D30" w14:textId="77777777" w:rsidR="00294A35" w:rsidRDefault="00294A35" w:rsidP="00294A35">
            <w:pPr>
              <w:adjustRightInd w:val="0"/>
              <w:snapToGrid w:val="0"/>
              <w:spacing w:line="360" w:lineRule="auto"/>
              <w:jc w:val="center"/>
              <w:rPr>
                <w:b/>
                <w:color w:val="000000" w:themeColor="text1"/>
                <w:sz w:val="18"/>
                <w:szCs w:val="18"/>
              </w:rPr>
            </w:pPr>
            <w:r>
              <w:rPr>
                <w:rFonts w:ascii="宋体" w:hAnsi="宋体" w:hint="eastAsia"/>
                <w:b/>
                <w:sz w:val="18"/>
                <w:szCs w:val="18"/>
              </w:rPr>
              <w:t>业选修课</w:t>
            </w:r>
          </w:p>
        </w:tc>
        <w:tc>
          <w:tcPr>
            <w:tcW w:w="3460" w:type="dxa"/>
            <w:vAlign w:val="center"/>
          </w:tcPr>
          <w:p w14:paraId="1EA16026" w14:textId="6373A5BA" w:rsidR="00294A35" w:rsidRDefault="00294A35" w:rsidP="00294A35">
            <w:pPr>
              <w:spacing w:line="360" w:lineRule="auto"/>
              <w:rPr>
                <w:rFonts w:ascii="Times New Roman Regular" w:hAnsi="Times New Roman Regular" w:cs="Times New Roman Regular"/>
                <w:i/>
                <w:sz w:val="18"/>
                <w:szCs w:val="18"/>
              </w:rPr>
            </w:pPr>
            <w:r>
              <w:rPr>
                <w:rFonts w:ascii="Times New Roman Regular" w:hAnsi="Times New Roman Regular" w:cs="Times New Roman Regular"/>
                <w:sz w:val="18"/>
                <w:szCs w:val="18"/>
              </w:rPr>
              <w:t>结构振动的智能控制</w:t>
            </w:r>
          </w:p>
        </w:tc>
        <w:tc>
          <w:tcPr>
            <w:tcW w:w="1137" w:type="dxa"/>
          </w:tcPr>
          <w:p w14:paraId="19E638F5" w14:textId="18E98E11" w:rsidR="00294A35" w:rsidRDefault="00294A35" w:rsidP="00294A35">
            <w:pPr>
              <w:spacing w:line="36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XB1408201</w:t>
            </w:r>
          </w:p>
        </w:tc>
        <w:tc>
          <w:tcPr>
            <w:tcW w:w="709" w:type="dxa"/>
            <w:vAlign w:val="center"/>
          </w:tcPr>
          <w:p w14:paraId="26716F2D" w14:textId="21F85C93" w:rsidR="00294A35" w:rsidRDefault="00294A35" w:rsidP="00294A35">
            <w:pPr>
              <w:spacing w:line="360" w:lineRule="auto"/>
              <w:jc w:val="center"/>
              <w:rPr>
                <w:rFonts w:ascii="Times New Roman Regular" w:hAnsi="Times New Roman Regular" w:cs="Times New Roman Regular"/>
              </w:rPr>
            </w:pPr>
            <w:r>
              <w:rPr>
                <w:rFonts w:ascii="Times New Roman Regular" w:hAnsi="Times New Roman Regular" w:cs="Times New Roman Regular"/>
                <w:iCs/>
                <w:sz w:val="18"/>
                <w:szCs w:val="18"/>
              </w:rPr>
              <w:t>2</w:t>
            </w:r>
          </w:p>
        </w:tc>
        <w:tc>
          <w:tcPr>
            <w:tcW w:w="709" w:type="dxa"/>
            <w:vAlign w:val="center"/>
          </w:tcPr>
          <w:p w14:paraId="45ABB64F" w14:textId="77777777" w:rsidR="00294A35" w:rsidRDefault="00294A35" w:rsidP="00294A35">
            <w:pPr>
              <w:spacing w:line="360" w:lineRule="auto"/>
              <w:jc w:val="center"/>
              <w:rPr>
                <w:rFonts w:ascii="Times New Roman Regular" w:hAnsi="Times New Roman Regular" w:cs="Times New Roman Regular"/>
              </w:rPr>
            </w:pPr>
            <w:r>
              <w:rPr>
                <w:rFonts w:ascii="Times New Roman Regular" w:hAnsi="Times New Roman Regular" w:cs="Times New Roman Regular"/>
                <w:sz w:val="18"/>
                <w:szCs w:val="18"/>
              </w:rPr>
              <w:t>1</w:t>
            </w:r>
          </w:p>
        </w:tc>
        <w:tc>
          <w:tcPr>
            <w:tcW w:w="1045" w:type="dxa"/>
            <w:vMerge w:val="restart"/>
            <w:vAlign w:val="center"/>
          </w:tcPr>
          <w:p w14:paraId="73E7DBC9" w14:textId="77777777" w:rsidR="00294A35" w:rsidRDefault="00294A35" w:rsidP="00294A35">
            <w:pPr>
              <w:adjustRightInd w:val="0"/>
              <w:snapToGrid w:val="0"/>
              <w:jc w:val="center"/>
              <w:rPr>
                <w:sz w:val="18"/>
                <w:szCs w:val="18"/>
              </w:rPr>
            </w:pPr>
            <w:proofErr w:type="gramStart"/>
            <w:r>
              <w:rPr>
                <w:sz w:val="18"/>
                <w:szCs w:val="18"/>
              </w:rPr>
              <w:t>本方向</w:t>
            </w:r>
            <w:proofErr w:type="gramEnd"/>
            <w:r>
              <w:rPr>
                <w:sz w:val="18"/>
                <w:szCs w:val="18"/>
              </w:rPr>
              <w:t>研究生至少选修</w:t>
            </w:r>
          </w:p>
          <w:p w14:paraId="63C607D9" w14:textId="77777777" w:rsidR="00294A35" w:rsidRDefault="00294A35" w:rsidP="00294A35">
            <w:pPr>
              <w:adjustRightInd w:val="0"/>
              <w:snapToGrid w:val="0"/>
              <w:jc w:val="center"/>
              <w:rPr>
                <w:sz w:val="18"/>
                <w:szCs w:val="18"/>
              </w:rPr>
            </w:pPr>
            <w:r>
              <w:rPr>
                <w:rFonts w:hint="eastAsia"/>
                <w:sz w:val="18"/>
                <w:szCs w:val="18"/>
              </w:rPr>
              <w:t>4</w:t>
            </w:r>
            <w:r>
              <w:rPr>
                <w:sz w:val="18"/>
                <w:szCs w:val="18"/>
              </w:rPr>
              <w:t>学分</w:t>
            </w:r>
          </w:p>
        </w:tc>
      </w:tr>
      <w:tr w:rsidR="00294A35" w14:paraId="34276041" w14:textId="77777777">
        <w:trPr>
          <w:jc w:val="center"/>
        </w:trPr>
        <w:tc>
          <w:tcPr>
            <w:tcW w:w="571" w:type="dxa"/>
            <w:vMerge/>
          </w:tcPr>
          <w:p w14:paraId="27AE8425" w14:textId="77777777" w:rsidR="00294A35" w:rsidRDefault="00294A35" w:rsidP="00294A35">
            <w:pPr>
              <w:rPr>
                <w:b/>
                <w:color w:val="000000" w:themeColor="text1"/>
                <w:sz w:val="18"/>
                <w:szCs w:val="18"/>
              </w:rPr>
            </w:pPr>
          </w:p>
        </w:tc>
        <w:tc>
          <w:tcPr>
            <w:tcW w:w="1226" w:type="dxa"/>
            <w:vMerge/>
            <w:vAlign w:val="center"/>
          </w:tcPr>
          <w:p w14:paraId="6445ED83" w14:textId="77777777" w:rsidR="00294A35" w:rsidRDefault="00294A35" w:rsidP="00294A35">
            <w:pPr>
              <w:adjustRightInd w:val="0"/>
              <w:snapToGrid w:val="0"/>
              <w:jc w:val="center"/>
              <w:rPr>
                <w:b/>
                <w:color w:val="FF0000"/>
                <w:sz w:val="18"/>
                <w:szCs w:val="18"/>
              </w:rPr>
            </w:pPr>
          </w:p>
        </w:tc>
        <w:tc>
          <w:tcPr>
            <w:tcW w:w="3460" w:type="dxa"/>
            <w:vAlign w:val="center"/>
          </w:tcPr>
          <w:p w14:paraId="500245F0" w14:textId="4E340ACB" w:rsidR="00294A35" w:rsidRDefault="00294A35" w:rsidP="00294A35">
            <w:pPr>
              <w:spacing w:line="360" w:lineRule="auto"/>
              <w:rPr>
                <w:rFonts w:ascii="Times New Roman Regular" w:hAnsi="Times New Roman Regular" w:cs="Times New Roman Regular"/>
                <w:i/>
                <w:sz w:val="18"/>
                <w:szCs w:val="18"/>
              </w:rPr>
            </w:pPr>
            <w:r w:rsidRPr="00B46E5F">
              <w:rPr>
                <w:rFonts w:ascii="Times New Roman Regular" w:hAnsi="Times New Roman Regular" w:cs="Times New Roman Regular" w:hint="eastAsia"/>
                <w:sz w:val="18"/>
                <w:szCs w:val="18"/>
              </w:rPr>
              <w:t>离散</w:t>
            </w:r>
            <w:proofErr w:type="gramStart"/>
            <w:r w:rsidRPr="00B46E5F">
              <w:rPr>
                <w:rFonts w:ascii="Times New Roman Regular" w:hAnsi="Times New Roman Regular" w:cs="Times New Roman Regular" w:hint="eastAsia"/>
                <w:sz w:val="18"/>
                <w:szCs w:val="18"/>
              </w:rPr>
              <w:t>元方法</w:t>
            </w:r>
            <w:proofErr w:type="gramEnd"/>
            <w:r w:rsidRPr="00B46E5F">
              <w:rPr>
                <w:rFonts w:ascii="Times New Roman Regular" w:hAnsi="Times New Roman Regular" w:cs="Times New Roman Regular" w:hint="eastAsia"/>
                <w:sz w:val="18"/>
                <w:szCs w:val="18"/>
              </w:rPr>
              <w:t>及软件</w:t>
            </w:r>
          </w:p>
        </w:tc>
        <w:tc>
          <w:tcPr>
            <w:tcW w:w="1137" w:type="dxa"/>
          </w:tcPr>
          <w:p w14:paraId="75134959" w14:textId="2DECDBF3" w:rsidR="00294A35" w:rsidRDefault="00294A35" w:rsidP="00294A35">
            <w:pPr>
              <w:spacing w:line="360" w:lineRule="auto"/>
              <w:jc w:val="center"/>
              <w:rPr>
                <w:rFonts w:ascii="Times New Roman Regular" w:hAnsi="Times New Roman Regular" w:cs="Times New Roman Regular"/>
                <w:sz w:val="18"/>
                <w:szCs w:val="18"/>
              </w:rPr>
            </w:pPr>
            <w:r w:rsidRPr="00B46E5F">
              <w:rPr>
                <w:rFonts w:ascii="Times New Roman Regular" w:hAnsi="Times New Roman Regular" w:cs="Times New Roman Regular"/>
                <w:sz w:val="18"/>
                <w:szCs w:val="18"/>
              </w:rPr>
              <w:t>XB1408218</w:t>
            </w:r>
          </w:p>
        </w:tc>
        <w:tc>
          <w:tcPr>
            <w:tcW w:w="709" w:type="dxa"/>
            <w:vAlign w:val="center"/>
          </w:tcPr>
          <w:p w14:paraId="2A033519" w14:textId="1D7F5A08" w:rsidR="00294A35" w:rsidRDefault="00294A35" w:rsidP="00294A35">
            <w:pPr>
              <w:spacing w:line="360" w:lineRule="auto"/>
              <w:jc w:val="center"/>
              <w:rPr>
                <w:rFonts w:ascii="Times New Roman Regular" w:hAnsi="Times New Roman Regular" w:cs="Times New Roman Regular"/>
              </w:rPr>
            </w:pPr>
            <w:r>
              <w:rPr>
                <w:rFonts w:ascii="Times New Roman Regular" w:hAnsi="Times New Roman Regular" w:cs="Times New Roman Regular"/>
                <w:iCs/>
                <w:sz w:val="18"/>
                <w:szCs w:val="18"/>
              </w:rPr>
              <w:t>2</w:t>
            </w:r>
          </w:p>
        </w:tc>
        <w:tc>
          <w:tcPr>
            <w:tcW w:w="709" w:type="dxa"/>
            <w:vAlign w:val="center"/>
          </w:tcPr>
          <w:p w14:paraId="4C268F5D" w14:textId="77777777" w:rsidR="00294A35" w:rsidRDefault="00294A35" w:rsidP="00294A35">
            <w:pPr>
              <w:spacing w:line="360" w:lineRule="auto"/>
              <w:jc w:val="center"/>
              <w:rPr>
                <w:rFonts w:ascii="Times New Roman Regular" w:hAnsi="Times New Roman Regular" w:cs="Times New Roman Regular"/>
              </w:rPr>
            </w:pPr>
            <w:r>
              <w:rPr>
                <w:rFonts w:ascii="Times New Roman Regular" w:hAnsi="Times New Roman Regular" w:cs="Times New Roman Regular"/>
                <w:iCs/>
                <w:sz w:val="18"/>
                <w:szCs w:val="18"/>
              </w:rPr>
              <w:t>1</w:t>
            </w:r>
          </w:p>
        </w:tc>
        <w:tc>
          <w:tcPr>
            <w:tcW w:w="1045" w:type="dxa"/>
            <w:vMerge/>
            <w:vAlign w:val="center"/>
          </w:tcPr>
          <w:p w14:paraId="48245C24" w14:textId="77777777" w:rsidR="00294A35" w:rsidRDefault="00294A35" w:rsidP="00294A35">
            <w:pPr>
              <w:adjustRightInd w:val="0"/>
              <w:snapToGrid w:val="0"/>
              <w:jc w:val="center"/>
              <w:rPr>
                <w:sz w:val="18"/>
                <w:szCs w:val="18"/>
              </w:rPr>
            </w:pPr>
          </w:p>
        </w:tc>
      </w:tr>
      <w:tr w:rsidR="00294A35" w14:paraId="482A1897" w14:textId="77777777">
        <w:trPr>
          <w:trHeight w:val="97"/>
          <w:jc w:val="center"/>
        </w:trPr>
        <w:tc>
          <w:tcPr>
            <w:tcW w:w="571" w:type="dxa"/>
            <w:vMerge/>
          </w:tcPr>
          <w:p w14:paraId="24DEC879" w14:textId="77777777" w:rsidR="00294A35" w:rsidRDefault="00294A35" w:rsidP="00294A35">
            <w:pPr>
              <w:rPr>
                <w:b/>
                <w:color w:val="000000" w:themeColor="text1"/>
                <w:sz w:val="18"/>
                <w:szCs w:val="18"/>
              </w:rPr>
            </w:pPr>
          </w:p>
        </w:tc>
        <w:tc>
          <w:tcPr>
            <w:tcW w:w="1226" w:type="dxa"/>
            <w:vMerge/>
            <w:vAlign w:val="center"/>
          </w:tcPr>
          <w:p w14:paraId="1F5EB93C" w14:textId="77777777" w:rsidR="00294A35" w:rsidRDefault="00294A35" w:rsidP="00294A35">
            <w:pPr>
              <w:jc w:val="center"/>
              <w:rPr>
                <w:b/>
                <w:color w:val="000000" w:themeColor="text1"/>
                <w:sz w:val="18"/>
                <w:szCs w:val="18"/>
              </w:rPr>
            </w:pPr>
          </w:p>
        </w:tc>
        <w:tc>
          <w:tcPr>
            <w:tcW w:w="3460" w:type="dxa"/>
            <w:vAlign w:val="center"/>
          </w:tcPr>
          <w:p w14:paraId="5AA31A90" w14:textId="53E9B734" w:rsidR="00294A35" w:rsidRDefault="00294A35" w:rsidP="00294A35">
            <w:pPr>
              <w:spacing w:line="360" w:lineRule="auto"/>
              <w:rPr>
                <w:rFonts w:ascii="Times New Roman Regular" w:hAnsi="Times New Roman Regular" w:cs="Times New Roman Regular"/>
                <w:i/>
                <w:sz w:val="18"/>
                <w:szCs w:val="18"/>
              </w:rPr>
            </w:pPr>
            <w:r>
              <w:rPr>
                <w:rFonts w:ascii="Times New Roman Regular" w:hAnsi="Times New Roman Regular" w:cs="Times New Roman Regular"/>
                <w:sz w:val="18"/>
                <w:szCs w:val="18"/>
              </w:rPr>
              <w:t>智能监测与运维</w:t>
            </w:r>
          </w:p>
        </w:tc>
        <w:tc>
          <w:tcPr>
            <w:tcW w:w="1137" w:type="dxa"/>
          </w:tcPr>
          <w:p w14:paraId="5254F9AF" w14:textId="7B28C8C1" w:rsidR="00294A35" w:rsidRDefault="00294A35" w:rsidP="00294A35">
            <w:pPr>
              <w:spacing w:line="36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XB1408203</w:t>
            </w:r>
          </w:p>
        </w:tc>
        <w:tc>
          <w:tcPr>
            <w:tcW w:w="709" w:type="dxa"/>
            <w:vAlign w:val="center"/>
          </w:tcPr>
          <w:p w14:paraId="24968666" w14:textId="39FA2E4F" w:rsidR="00294A35" w:rsidRDefault="00294A35" w:rsidP="00294A35">
            <w:pPr>
              <w:spacing w:line="36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2</w:t>
            </w:r>
          </w:p>
        </w:tc>
        <w:tc>
          <w:tcPr>
            <w:tcW w:w="709" w:type="dxa"/>
            <w:vAlign w:val="center"/>
          </w:tcPr>
          <w:p w14:paraId="02A9095D" w14:textId="77777777"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1</w:t>
            </w:r>
          </w:p>
        </w:tc>
        <w:tc>
          <w:tcPr>
            <w:tcW w:w="1045" w:type="dxa"/>
            <w:vMerge/>
            <w:vAlign w:val="center"/>
          </w:tcPr>
          <w:p w14:paraId="062FD31C" w14:textId="77777777" w:rsidR="00294A35" w:rsidRDefault="00294A35" w:rsidP="00294A35">
            <w:pPr>
              <w:jc w:val="center"/>
              <w:rPr>
                <w:sz w:val="18"/>
                <w:szCs w:val="18"/>
              </w:rPr>
            </w:pPr>
          </w:p>
        </w:tc>
      </w:tr>
      <w:tr w:rsidR="00294A35" w14:paraId="786111AF" w14:textId="77777777">
        <w:trPr>
          <w:trHeight w:val="97"/>
          <w:jc w:val="center"/>
        </w:trPr>
        <w:tc>
          <w:tcPr>
            <w:tcW w:w="571" w:type="dxa"/>
            <w:vMerge/>
          </w:tcPr>
          <w:p w14:paraId="0668CB25" w14:textId="77777777" w:rsidR="00294A35" w:rsidRDefault="00294A35" w:rsidP="00294A35">
            <w:pPr>
              <w:jc w:val="center"/>
            </w:pPr>
          </w:p>
        </w:tc>
        <w:tc>
          <w:tcPr>
            <w:tcW w:w="1226" w:type="dxa"/>
            <w:vMerge/>
            <w:vAlign w:val="center"/>
          </w:tcPr>
          <w:p w14:paraId="4CE06FAB" w14:textId="77777777" w:rsidR="00294A35" w:rsidRDefault="00294A35" w:rsidP="00294A35">
            <w:pPr>
              <w:jc w:val="center"/>
            </w:pPr>
          </w:p>
        </w:tc>
        <w:tc>
          <w:tcPr>
            <w:tcW w:w="3460" w:type="dxa"/>
            <w:vAlign w:val="center"/>
          </w:tcPr>
          <w:p w14:paraId="1AAC2E87" w14:textId="2975241B" w:rsidR="00294A35" w:rsidRDefault="00294A35" w:rsidP="00294A35">
            <w:pPr>
              <w:spacing w:line="360" w:lineRule="auto"/>
              <w:rPr>
                <w:rFonts w:ascii="Times New Roman Regular" w:hAnsi="Times New Roman Regular" w:cs="Times New Roman Regular"/>
                <w:i/>
                <w:sz w:val="18"/>
                <w:szCs w:val="18"/>
              </w:rPr>
            </w:pPr>
            <w:r>
              <w:rPr>
                <w:rFonts w:ascii="Times New Roman Regular" w:hAnsi="Times New Roman Regular" w:cs="Times New Roman Regular"/>
                <w:sz w:val="18"/>
                <w:szCs w:val="18"/>
              </w:rPr>
              <w:t>功能构件智能设计</w:t>
            </w:r>
          </w:p>
        </w:tc>
        <w:tc>
          <w:tcPr>
            <w:tcW w:w="1137" w:type="dxa"/>
          </w:tcPr>
          <w:p w14:paraId="3F234A51" w14:textId="566F8B80"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XB1408204</w:t>
            </w:r>
          </w:p>
        </w:tc>
        <w:tc>
          <w:tcPr>
            <w:tcW w:w="709" w:type="dxa"/>
            <w:vAlign w:val="center"/>
          </w:tcPr>
          <w:p w14:paraId="79697498" w14:textId="276CD4BF"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2</w:t>
            </w:r>
          </w:p>
        </w:tc>
        <w:tc>
          <w:tcPr>
            <w:tcW w:w="709" w:type="dxa"/>
            <w:vAlign w:val="center"/>
          </w:tcPr>
          <w:p w14:paraId="28C739D5" w14:textId="77777777"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1</w:t>
            </w:r>
          </w:p>
        </w:tc>
        <w:tc>
          <w:tcPr>
            <w:tcW w:w="1045" w:type="dxa"/>
            <w:vMerge/>
            <w:vAlign w:val="center"/>
          </w:tcPr>
          <w:p w14:paraId="2129A089" w14:textId="77777777" w:rsidR="00294A35" w:rsidRDefault="00294A35" w:rsidP="00294A35">
            <w:pPr>
              <w:jc w:val="center"/>
              <w:rPr>
                <w:i/>
                <w:sz w:val="18"/>
                <w:szCs w:val="18"/>
              </w:rPr>
            </w:pPr>
          </w:p>
        </w:tc>
      </w:tr>
      <w:tr w:rsidR="00294A35" w14:paraId="128E047C" w14:textId="77777777">
        <w:trPr>
          <w:trHeight w:val="97"/>
          <w:jc w:val="center"/>
        </w:trPr>
        <w:tc>
          <w:tcPr>
            <w:tcW w:w="571" w:type="dxa"/>
            <w:vMerge/>
          </w:tcPr>
          <w:p w14:paraId="495C4F4B" w14:textId="77777777" w:rsidR="00294A35" w:rsidRDefault="00294A35" w:rsidP="00294A35">
            <w:pPr>
              <w:jc w:val="center"/>
              <w:rPr>
                <w:i/>
                <w:color w:val="FF0000"/>
                <w:sz w:val="18"/>
                <w:szCs w:val="18"/>
              </w:rPr>
            </w:pPr>
          </w:p>
        </w:tc>
        <w:tc>
          <w:tcPr>
            <w:tcW w:w="1226" w:type="dxa"/>
            <w:vMerge/>
            <w:vAlign w:val="center"/>
          </w:tcPr>
          <w:p w14:paraId="56ECF8B8" w14:textId="77777777" w:rsidR="00294A35" w:rsidRDefault="00294A35" w:rsidP="00294A35">
            <w:pPr>
              <w:jc w:val="center"/>
              <w:rPr>
                <w:i/>
                <w:color w:val="FF0000"/>
                <w:sz w:val="18"/>
                <w:szCs w:val="18"/>
              </w:rPr>
            </w:pPr>
          </w:p>
        </w:tc>
        <w:tc>
          <w:tcPr>
            <w:tcW w:w="3460" w:type="dxa"/>
            <w:vAlign w:val="center"/>
          </w:tcPr>
          <w:p w14:paraId="6B3D73E5" w14:textId="192FD5F6" w:rsidR="00294A35" w:rsidRDefault="00294A35" w:rsidP="00294A35">
            <w:pPr>
              <w:spacing w:line="360" w:lineRule="auto"/>
              <w:rPr>
                <w:rFonts w:ascii="Times New Roman Regular" w:hAnsi="Times New Roman Regular" w:cs="Times New Roman Regular"/>
                <w:i/>
                <w:sz w:val="18"/>
                <w:szCs w:val="18"/>
              </w:rPr>
            </w:pPr>
            <w:r>
              <w:rPr>
                <w:rFonts w:ascii="Times New Roman Regular" w:hAnsi="Times New Roman Regular" w:cs="Times New Roman Regular"/>
                <w:sz w:val="18"/>
                <w:szCs w:val="18"/>
              </w:rPr>
              <w:t>工程结构全寿命维护</w:t>
            </w:r>
          </w:p>
        </w:tc>
        <w:tc>
          <w:tcPr>
            <w:tcW w:w="1137" w:type="dxa"/>
          </w:tcPr>
          <w:p w14:paraId="182CE77F" w14:textId="5C183DB7"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XB1408205</w:t>
            </w:r>
          </w:p>
        </w:tc>
        <w:tc>
          <w:tcPr>
            <w:tcW w:w="709" w:type="dxa"/>
            <w:vAlign w:val="center"/>
          </w:tcPr>
          <w:p w14:paraId="195340B6" w14:textId="2985D618"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iCs/>
                <w:sz w:val="18"/>
                <w:szCs w:val="18"/>
              </w:rPr>
              <w:t>2</w:t>
            </w:r>
          </w:p>
        </w:tc>
        <w:tc>
          <w:tcPr>
            <w:tcW w:w="709" w:type="dxa"/>
            <w:vAlign w:val="center"/>
          </w:tcPr>
          <w:p w14:paraId="0E3FA301" w14:textId="77777777"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iCs/>
                <w:sz w:val="18"/>
                <w:szCs w:val="18"/>
              </w:rPr>
              <w:t>1</w:t>
            </w:r>
          </w:p>
        </w:tc>
        <w:tc>
          <w:tcPr>
            <w:tcW w:w="1045" w:type="dxa"/>
            <w:vMerge/>
            <w:vAlign w:val="center"/>
          </w:tcPr>
          <w:p w14:paraId="55A274DF" w14:textId="77777777" w:rsidR="00294A35" w:rsidRDefault="00294A35" w:rsidP="00294A35">
            <w:pPr>
              <w:jc w:val="center"/>
              <w:rPr>
                <w:i/>
                <w:sz w:val="18"/>
                <w:szCs w:val="18"/>
              </w:rPr>
            </w:pPr>
          </w:p>
        </w:tc>
      </w:tr>
      <w:tr w:rsidR="00294A35" w14:paraId="3F0EAD49" w14:textId="77777777">
        <w:trPr>
          <w:jc w:val="center"/>
        </w:trPr>
        <w:tc>
          <w:tcPr>
            <w:tcW w:w="571" w:type="dxa"/>
            <w:vMerge/>
          </w:tcPr>
          <w:p w14:paraId="3D70EACA" w14:textId="77777777" w:rsidR="00294A35" w:rsidRDefault="00294A35" w:rsidP="00294A35">
            <w:pPr>
              <w:rPr>
                <w:b/>
                <w:color w:val="000000" w:themeColor="text1"/>
                <w:sz w:val="18"/>
                <w:szCs w:val="18"/>
              </w:rPr>
            </w:pPr>
          </w:p>
        </w:tc>
        <w:tc>
          <w:tcPr>
            <w:tcW w:w="1226" w:type="dxa"/>
            <w:vMerge w:val="restart"/>
            <w:vAlign w:val="center"/>
          </w:tcPr>
          <w:p w14:paraId="7C85948C" w14:textId="77777777" w:rsidR="00294A35" w:rsidRDefault="00294A35" w:rsidP="00294A35">
            <w:pPr>
              <w:adjustRightInd w:val="0"/>
              <w:snapToGrid w:val="0"/>
              <w:spacing w:line="360" w:lineRule="auto"/>
              <w:jc w:val="center"/>
              <w:rPr>
                <w:b/>
                <w:color w:val="FF0000"/>
                <w:sz w:val="18"/>
                <w:szCs w:val="18"/>
              </w:rPr>
            </w:pPr>
            <w:r>
              <w:rPr>
                <w:rFonts w:ascii="宋体" w:hAnsi="宋体" w:hint="eastAsia"/>
                <w:b/>
                <w:sz w:val="18"/>
                <w:szCs w:val="18"/>
              </w:rPr>
              <w:t>岩土工程智能防灾方向专业选修课</w:t>
            </w:r>
          </w:p>
        </w:tc>
        <w:tc>
          <w:tcPr>
            <w:tcW w:w="3460" w:type="dxa"/>
            <w:vAlign w:val="center"/>
          </w:tcPr>
          <w:p w14:paraId="0044EAB7" w14:textId="703AFC3C" w:rsidR="00294A35" w:rsidRDefault="00294A35" w:rsidP="00294A35">
            <w:pPr>
              <w:spacing w:line="360" w:lineRule="auto"/>
              <w:rPr>
                <w:rFonts w:ascii="Times New Roman Regular" w:hAnsi="Times New Roman Regular" w:cs="Times New Roman Regular"/>
                <w:i/>
                <w:sz w:val="18"/>
                <w:szCs w:val="18"/>
              </w:rPr>
            </w:pPr>
            <w:r>
              <w:rPr>
                <w:rFonts w:ascii="Times New Roman Regular" w:hAnsi="Times New Roman Regular" w:cs="Times New Roman Regular"/>
                <w:sz w:val="18"/>
                <w:szCs w:val="18"/>
              </w:rPr>
              <w:t>智能岩土技术与实践</w:t>
            </w:r>
          </w:p>
        </w:tc>
        <w:tc>
          <w:tcPr>
            <w:tcW w:w="1137" w:type="dxa"/>
          </w:tcPr>
          <w:p w14:paraId="622509DE" w14:textId="6461D070" w:rsidR="00294A35" w:rsidRDefault="00294A35" w:rsidP="00294A35">
            <w:pPr>
              <w:spacing w:line="36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XB1408206</w:t>
            </w:r>
          </w:p>
        </w:tc>
        <w:tc>
          <w:tcPr>
            <w:tcW w:w="709" w:type="dxa"/>
            <w:vAlign w:val="center"/>
          </w:tcPr>
          <w:p w14:paraId="292A5133" w14:textId="140AC2AC" w:rsidR="00294A35" w:rsidRDefault="00294A35" w:rsidP="00294A35">
            <w:pPr>
              <w:spacing w:line="360" w:lineRule="auto"/>
              <w:jc w:val="center"/>
              <w:rPr>
                <w:rFonts w:ascii="Times New Roman Regular" w:hAnsi="Times New Roman Regular" w:cs="Times New Roman Regular"/>
              </w:rPr>
            </w:pPr>
            <w:r>
              <w:rPr>
                <w:rFonts w:ascii="Times New Roman Regular" w:hAnsi="Times New Roman Regular" w:cs="Times New Roman Regular"/>
                <w:iCs/>
                <w:sz w:val="18"/>
                <w:szCs w:val="18"/>
              </w:rPr>
              <w:t>2</w:t>
            </w:r>
          </w:p>
        </w:tc>
        <w:tc>
          <w:tcPr>
            <w:tcW w:w="709" w:type="dxa"/>
            <w:vAlign w:val="center"/>
          </w:tcPr>
          <w:p w14:paraId="0633B9A8" w14:textId="77777777" w:rsidR="00294A35" w:rsidRDefault="00294A35" w:rsidP="00294A35">
            <w:pPr>
              <w:spacing w:line="360" w:lineRule="auto"/>
              <w:jc w:val="center"/>
              <w:rPr>
                <w:rFonts w:ascii="Times New Roman Regular" w:hAnsi="Times New Roman Regular" w:cs="Times New Roman Regular"/>
              </w:rPr>
            </w:pPr>
            <w:r>
              <w:rPr>
                <w:rFonts w:ascii="Times New Roman Regular" w:hAnsi="Times New Roman Regular" w:cs="Times New Roman Regular"/>
                <w:sz w:val="18"/>
                <w:szCs w:val="18"/>
              </w:rPr>
              <w:t>1</w:t>
            </w:r>
          </w:p>
        </w:tc>
        <w:tc>
          <w:tcPr>
            <w:tcW w:w="1045" w:type="dxa"/>
            <w:vMerge w:val="restart"/>
            <w:vAlign w:val="center"/>
          </w:tcPr>
          <w:p w14:paraId="04912E6E" w14:textId="77777777" w:rsidR="00294A35" w:rsidRDefault="00294A35" w:rsidP="00294A35">
            <w:pPr>
              <w:adjustRightInd w:val="0"/>
              <w:snapToGrid w:val="0"/>
              <w:jc w:val="center"/>
              <w:rPr>
                <w:sz w:val="18"/>
                <w:szCs w:val="18"/>
              </w:rPr>
            </w:pPr>
            <w:proofErr w:type="gramStart"/>
            <w:r>
              <w:rPr>
                <w:sz w:val="18"/>
                <w:szCs w:val="18"/>
              </w:rPr>
              <w:t>本方向</w:t>
            </w:r>
            <w:proofErr w:type="gramEnd"/>
            <w:r>
              <w:rPr>
                <w:sz w:val="18"/>
                <w:szCs w:val="18"/>
              </w:rPr>
              <w:t>研究生至少选修</w:t>
            </w:r>
          </w:p>
          <w:p w14:paraId="031EE19B" w14:textId="77777777" w:rsidR="00294A35" w:rsidRDefault="00294A35" w:rsidP="00294A35">
            <w:pPr>
              <w:adjustRightInd w:val="0"/>
              <w:snapToGrid w:val="0"/>
              <w:jc w:val="center"/>
              <w:rPr>
                <w:sz w:val="18"/>
                <w:szCs w:val="18"/>
              </w:rPr>
            </w:pPr>
            <w:r>
              <w:rPr>
                <w:rFonts w:hint="eastAsia"/>
                <w:sz w:val="18"/>
                <w:szCs w:val="18"/>
              </w:rPr>
              <w:t>4</w:t>
            </w:r>
            <w:r>
              <w:rPr>
                <w:sz w:val="18"/>
                <w:szCs w:val="18"/>
              </w:rPr>
              <w:t>学分</w:t>
            </w:r>
          </w:p>
        </w:tc>
      </w:tr>
      <w:tr w:rsidR="00294A35" w14:paraId="318CCFD8" w14:textId="77777777">
        <w:trPr>
          <w:jc w:val="center"/>
        </w:trPr>
        <w:tc>
          <w:tcPr>
            <w:tcW w:w="571" w:type="dxa"/>
            <w:vMerge/>
          </w:tcPr>
          <w:p w14:paraId="6BBEF4B6" w14:textId="77777777" w:rsidR="00294A35" w:rsidRDefault="00294A35" w:rsidP="00294A35">
            <w:pPr>
              <w:rPr>
                <w:b/>
                <w:color w:val="000000" w:themeColor="text1"/>
                <w:sz w:val="18"/>
                <w:szCs w:val="18"/>
              </w:rPr>
            </w:pPr>
          </w:p>
        </w:tc>
        <w:tc>
          <w:tcPr>
            <w:tcW w:w="1226" w:type="dxa"/>
            <w:vMerge/>
            <w:vAlign w:val="center"/>
          </w:tcPr>
          <w:p w14:paraId="516C3068" w14:textId="77777777" w:rsidR="00294A35" w:rsidRDefault="00294A35" w:rsidP="00294A35">
            <w:pPr>
              <w:adjustRightInd w:val="0"/>
              <w:snapToGrid w:val="0"/>
              <w:jc w:val="center"/>
              <w:rPr>
                <w:b/>
                <w:color w:val="FF0000"/>
                <w:sz w:val="18"/>
                <w:szCs w:val="18"/>
              </w:rPr>
            </w:pPr>
          </w:p>
        </w:tc>
        <w:tc>
          <w:tcPr>
            <w:tcW w:w="3460" w:type="dxa"/>
            <w:vAlign w:val="center"/>
          </w:tcPr>
          <w:p w14:paraId="4FBD9CEB" w14:textId="1BBF3FAB" w:rsidR="00294A35" w:rsidRDefault="00294A35" w:rsidP="00294A35">
            <w:pPr>
              <w:spacing w:line="360" w:lineRule="auto"/>
              <w:rPr>
                <w:rFonts w:ascii="Times New Roman Regular" w:hAnsi="Times New Roman Regular" w:cs="Times New Roman Regular"/>
                <w:i/>
                <w:sz w:val="18"/>
                <w:szCs w:val="18"/>
              </w:rPr>
            </w:pPr>
            <w:r>
              <w:rPr>
                <w:rFonts w:ascii="Times New Roman Regular" w:hAnsi="Times New Roman Regular" w:cs="Times New Roman Regular"/>
                <w:sz w:val="18"/>
                <w:szCs w:val="18"/>
              </w:rPr>
              <w:t>土动力学智能测试技术</w:t>
            </w:r>
          </w:p>
        </w:tc>
        <w:tc>
          <w:tcPr>
            <w:tcW w:w="1137" w:type="dxa"/>
          </w:tcPr>
          <w:p w14:paraId="2A62FF7A" w14:textId="2663425B" w:rsidR="00294A35" w:rsidRDefault="00294A35" w:rsidP="00294A35">
            <w:pPr>
              <w:spacing w:line="36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XB1408207</w:t>
            </w:r>
          </w:p>
        </w:tc>
        <w:tc>
          <w:tcPr>
            <w:tcW w:w="709" w:type="dxa"/>
            <w:vAlign w:val="center"/>
          </w:tcPr>
          <w:p w14:paraId="2767ACDB" w14:textId="09D3FEC4" w:rsidR="00294A35" w:rsidRDefault="00294A35" w:rsidP="00294A35">
            <w:pPr>
              <w:spacing w:line="360" w:lineRule="auto"/>
              <w:jc w:val="center"/>
              <w:rPr>
                <w:rFonts w:ascii="Times New Roman Regular" w:hAnsi="Times New Roman Regular" w:cs="Times New Roman Regular"/>
              </w:rPr>
            </w:pPr>
            <w:r>
              <w:rPr>
                <w:rFonts w:ascii="Times New Roman Regular" w:hAnsi="Times New Roman Regular" w:cs="Times New Roman Regular"/>
                <w:iCs/>
                <w:sz w:val="18"/>
                <w:szCs w:val="18"/>
              </w:rPr>
              <w:t>2</w:t>
            </w:r>
          </w:p>
        </w:tc>
        <w:tc>
          <w:tcPr>
            <w:tcW w:w="709" w:type="dxa"/>
            <w:vAlign w:val="center"/>
          </w:tcPr>
          <w:p w14:paraId="07194E65" w14:textId="77777777" w:rsidR="00294A35" w:rsidRDefault="00294A35" w:rsidP="00294A35">
            <w:pPr>
              <w:spacing w:line="360" w:lineRule="auto"/>
              <w:jc w:val="center"/>
              <w:rPr>
                <w:rFonts w:ascii="Times New Roman Regular" w:hAnsi="Times New Roman Regular" w:cs="Times New Roman Regular"/>
              </w:rPr>
            </w:pPr>
            <w:r>
              <w:rPr>
                <w:rFonts w:ascii="Times New Roman Regular" w:hAnsi="Times New Roman Regular" w:cs="Times New Roman Regular"/>
                <w:iCs/>
                <w:sz w:val="18"/>
                <w:szCs w:val="18"/>
              </w:rPr>
              <w:t>1</w:t>
            </w:r>
          </w:p>
        </w:tc>
        <w:tc>
          <w:tcPr>
            <w:tcW w:w="1045" w:type="dxa"/>
            <w:vMerge/>
            <w:vAlign w:val="center"/>
          </w:tcPr>
          <w:p w14:paraId="08414E5E" w14:textId="77777777" w:rsidR="00294A35" w:rsidRDefault="00294A35" w:rsidP="00294A35">
            <w:pPr>
              <w:adjustRightInd w:val="0"/>
              <w:snapToGrid w:val="0"/>
              <w:jc w:val="center"/>
              <w:rPr>
                <w:sz w:val="18"/>
                <w:szCs w:val="18"/>
              </w:rPr>
            </w:pPr>
          </w:p>
        </w:tc>
      </w:tr>
      <w:tr w:rsidR="00294A35" w14:paraId="544B7826" w14:textId="77777777">
        <w:trPr>
          <w:trHeight w:val="97"/>
          <w:jc w:val="center"/>
        </w:trPr>
        <w:tc>
          <w:tcPr>
            <w:tcW w:w="571" w:type="dxa"/>
            <w:vMerge/>
          </w:tcPr>
          <w:p w14:paraId="679A581E" w14:textId="77777777" w:rsidR="00294A35" w:rsidRDefault="00294A35" w:rsidP="00294A35">
            <w:pPr>
              <w:rPr>
                <w:b/>
                <w:color w:val="000000" w:themeColor="text1"/>
                <w:sz w:val="18"/>
                <w:szCs w:val="18"/>
              </w:rPr>
            </w:pPr>
          </w:p>
        </w:tc>
        <w:tc>
          <w:tcPr>
            <w:tcW w:w="1226" w:type="dxa"/>
            <w:vMerge/>
          </w:tcPr>
          <w:p w14:paraId="4E5DCDFE" w14:textId="77777777" w:rsidR="00294A35" w:rsidRDefault="00294A35" w:rsidP="00294A35">
            <w:pPr>
              <w:jc w:val="center"/>
              <w:rPr>
                <w:b/>
                <w:color w:val="000000" w:themeColor="text1"/>
                <w:sz w:val="18"/>
                <w:szCs w:val="18"/>
              </w:rPr>
            </w:pPr>
          </w:p>
        </w:tc>
        <w:tc>
          <w:tcPr>
            <w:tcW w:w="3460" w:type="dxa"/>
            <w:vAlign w:val="center"/>
          </w:tcPr>
          <w:p w14:paraId="02EAB460" w14:textId="772D3930" w:rsidR="00294A35" w:rsidRDefault="00294A35" w:rsidP="00294A35">
            <w:pPr>
              <w:spacing w:line="360" w:lineRule="auto"/>
              <w:rPr>
                <w:rFonts w:ascii="Times New Roman Regular" w:hAnsi="Times New Roman Regular" w:cs="Times New Roman Regular"/>
                <w:i/>
                <w:sz w:val="18"/>
                <w:szCs w:val="18"/>
              </w:rPr>
            </w:pPr>
            <w:r w:rsidRPr="00FA6905">
              <w:rPr>
                <w:rFonts w:hint="eastAsia"/>
                <w:iCs/>
                <w:sz w:val="18"/>
                <w:szCs w:val="18"/>
              </w:rPr>
              <w:t>机器学习</w:t>
            </w:r>
          </w:p>
        </w:tc>
        <w:tc>
          <w:tcPr>
            <w:tcW w:w="1137" w:type="dxa"/>
          </w:tcPr>
          <w:p w14:paraId="303F0045" w14:textId="698C5F09" w:rsidR="00294A35" w:rsidRDefault="00294A35" w:rsidP="00294A35">
            <w:pPr>
              <w:spacing w:line="360" w:lineRule="auto"/>
              <w:jc w:val="center"/>
              <w:rPr>
                <w:rFonts w:ascii="Times New Roman Regular" w:hAnsi="Times New Roman Regular" w:cs="Times New Roman Regular"/>
                <w:sz w:val="18"/>
                <w:szCs w:val="18"/>
              </w:rPr>
            </w:pPr>
            <w:r w:rsidRPr="00397856">
              <w:rPr>
                <w:rFonts w:ascii="Times New Roman Regular" w:hAnsi="Times New Roman Regular" w:cs="Times New Roman Regular"/>
                <w:sz w:val="18"/>
                <w:szCs w:val="18"/>
              </w:rPr>
              <w:t>XB1408216</w:t>
            </w:r>
          </w:p>
        </w:tc>
        <w:tc>
          <w:tcPr>
            <w:tcW w:w="709" w:type="dxa"/>
            <w:vAlign w:val="center"/>
          </w:tcPr>
          <w:p w14:paraId="2C1AEA3B" w14:textId="6FE56228" w:rsidR="00294A35" w:rsidRDefault="00294A35" w:rsidP="00294A35">
            <w:pPr>
              <w:spacing w:line="360" w:lineRule="auto"/>
              <w:jc w:val="center"/>
              <w:rPr>
                <w:rFonts w:ascii="Times New Roman Regular" w:hAnsi="Times New Roman Regular" w:cs="Times New Roman Regular"/>
                <w:sz w:val="18"/>
                <w:szCs w:val="18"/>
              </w:rPr>
            </w:pPr>
            <w:r>
              <w:rPr>
                <w:rFonts w:ascii="Times New Roman Regular" w:hAnsi="Times New Roman Regular" w:cs="Times New Roman Regular"/>
                <w:iCs/>
                <w:sz w:val="18"/>
                <w:szCs w:val="18"/>
              </w:rPr>
              <w:t>2</w:t>
            </w:r>
          </w:p>
        </w:tc>
        <w:tc>
          <w:tcPr>
            <w:tcW w:w="709" w:type="dxa"/>
            <w:vAlign w:val="center"/>
          </w:tcPr>
          <w:p w14:paraId="58D08B73" w14:textId="77777777" w:rsidR="00294A35" w:rsidRDefault="00294A35" w:rsidP="00294A35">
            <w:pPr>
              <w:spacing w:line="360" w:lineRule="auto"/>
              <w:jc w:val="center"/>
              <w:rPr>
                <w:rFonts w:ascii="Times New Roman Regular" w:hAnsi="Times New Roman Regular" w:cs="Times New Roman Regular"/>
                <w:sz w:val="18"/>
                <w:szCs w:val="18"/>
              </w:rPr>
            </w:pPr>
            <w:r>
              <w:rPr>
                <w:rFonts w:ascii="Times New Roman Regular" w:hAnsi="Times New Roman Regular" w:cs="Times New Roman Regular"/>
                <w:sz w:val="18"/>
                <w:szCs w:val="18"/>
              </w:rPr>
              <w:t>1</w:t>
            </w:r>
          </w:p>
        </w:tc>
        <w:tc>
          <w:tcPr>
            <w:tcW w:w="1045" w:type="dxa"/>
            <w:vMerge/>
            <w:vAlign w:val="center"/>
          </w:tcPr>
          <w:p w14:paraId="2B529021" w14:textId="77777777" w:rsidR="00294A35" w:rsidRDefault="00294A35" w:rsidP="00294A35">
            <w:pPr>
              <w:jc w:val="center"/>
              <w:rPr>
                <w:sz w:val="18"/>
                <w:szCs w:val="18"/>
              </w:rPr>
            </w:pPr>
          </w:p>
        </w:tc>
      </w:tr>
      <w:tr w:rsidR="00294A35" w14:paraId="513FD6DC" w14:textId="77777777">
        <w:trPr>
          <w:trHeight w:val="97"/>
          <w:jc w:val="center"/>
        </w:trPr>
        <w:tc>
          <w:tcPr>
            <w:tcW w:w="571" w:type="dxa"/>
            <w:vMerge/>
          </w:tcPr>
          <w:p w14:paraId="2183DDA9" w14:textId="77777777" w:rsidR="00294A35" w:rsidRDefault="00294A35" w:rsidP="00294A35">
            <w:pPr>
              <w:jc w:val="center"/>
            </w:pPr>
          </w:p>
        </w:tc>
        <w:tc>
          <w:tcPr>
            <w:tcW w:w="1226" w:type="dxa"/>
            <w:vMerge/>
          </w:tcPr>
          <w:p w14:paraId="57E60862" w14:textId="77777777" w:rsidR="00294A35" w:rsidRDefault="00294A35" w:rsidP="00294A35">
            <w:pPr>
              <w:jc w:val="center"/>
            </w:pPr>
          </w:p>
        </w:tc>
        <w:tc>
          <w:tcPr>
            <w:tcW w:w="3460" w:type="dxa"/>
            <w:vAlign w:val="center"/>
          </w:tcPr>
          <w:p w14:paraId="6F4BDA64" w14:textId="13516BFA" w:rsidR="00294A35" w:rsidRDefault="00294A35" w:rsidP="00294A35">
            <w:pPr>
              <w:spacing w:line="360" w:lineRule="auto"/>
              <w:rPr>
                <w:rFonts w:ascii="Times New Roman Regular" w:hAnsi="Times New Roman Regular" w:cs="Times New Roman Regular"/>
                <w:i/>
                <w:sz w:val="18"/>
                <w:szCs w:val="18"/>
              </w:rPr>
            </w:pPr>
            <w:r w:rsidRPr="00FA6905">
              <w:rPr>
                <w:rFonts w:ascii="Times New Roman Regular" w:hAnsi="Times New Roman Regular" w:cs="Times New Roman Regular"/>
                <w:sz w:val="18"/>
                <w:szCs w:val="18"/>
              </w:rPr>
              <w:t>宏微观土力学</w:t>
            </w:r>
          </w:p>
        </w:tc>
        <w:tc>
          <w:tcPr>
            <w:tcW w:w="1137" w:type="dxa"/>
          </w:tcPr>
          <w:p w14:paraId="06FE2377" w14:textId="0D61F8CA"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XB1408209</w:t>
            </w:r>
          </w:p>
        </w:tc>
        <w:tc>
          <w:tcPr>
            <w:tcW w:w="709" w:type="dxa"/>
            <w:vAlign w:val="center"/>
          </w:tcPr>
          <w:p w14:paraId="284FD2D6" w14:textId="3991EE9A"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iCs/>
                <w:sz w:val="18"/>
                <w:szCs w:val="18"/>
              </w:rPr>
              <w:t>2</w:t>
            </w:r>
          </w:p>
        </w:tc>
        <w:tc>
          <w:tcPr>
            <w:tcW w:w="709" w:type="dxa"/>
            <w:vAlign w:val="center"/>
          </w:tcPr>
          <w:p w14:paraId="1C2F0337" w14:textId="77777777"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1</w:t>
            </w:r>
          </w:p>
        </w:tc>
        <w:tc>
          <w:tcPr>
            <w:tcW w:w="1045" w:type="dxa"/>
            <w:vMerge/>
            <w:vAlign w:val="center"/>
          </w:tcPr>
          <w:p w14:paraId="1429D1B6" w14:textId="77777777" w:rsidR="00294A35" w:rsidRDefault="00294A35" w:rsidP="00294A35">
            <w:pPr>
              <w:jc w:val="center"/>
              <w:rPr>
                <w:i/>
                <w:sz w:val="18"/>
                <w:szCs w:val="18"/>
              </w:rPr>
            </w:pPr>
          </w:p>
        </w:tc>
      </w:tr>
      <w:tr w:rsidR="00294A35" w14:paraId="47C709BD" w14:textId="77777777">
        <w:trPr>
          <w:trHeight w:val="97"/>
          <w:jc w:val="center"/>
        </w:trPr>
        <w:tc>
          <w:tcPr>
            <w:tcW w:w="571" w:type="dxa"/>
            <w:vMerge/>
          </w:tcPr>
          <w:p w14:paraId="235E34E5" w14:textId="77777777" w:rsidR="00294A35" w:rsidRDefault="00294A35" w:rsidP="00294A35">
            <w:pPr>
              <w:jc w:val="center"/>
              <w:rPr>
                <w:i/>
                <w:color w:val="FF0000"/>
                <w:sz w:val="18"/>
                <w:szCs w:val="18"/>
              </w:rPr>
            </w:pPr>
          </w:p>
        </w:tc>
        <w:tc>
          <w:tcPr>
            <w:tcW w:w="1226" w:type="dxa"/>
            <w:vMerge/>
          </w:tcPr>
          <w:p w14:paraId="62FAE4C9" w14:textId="77777777" w:rsidR="00294A35" w:rsidRDefault="00294A35" w:rsidP="00294A35">
            <w:pPr>
              <w:jc w:val="center"/>
              <w:rPr>
                <w:i/>
                <w:color w:val="FF0000"/>
                <w:sz w:val="18"/>
                <w:szCs w:val="18"/>
              </w:rPr>
            </w:pPr>
          </w:p>
        </w:tc>
        <w:tc>
          <w:tcPr>
            <w:tcW w:w="3460" w:type="dxa"/>
            <w:vAlign w:val="center"/>
          </w:tcPr>
          <w:p w14:paraId="348FB022" w14:textId="4DDE2822" w:rsidR="00294A35" w:rsidRDefault="00294A35" w:rsidP="00294A35">
            <w:pPr>
              <w:spacing w:line="360" w:lineRule="auto"/>
              <w:rPr>
                <w:rFonts w:ascii="Times New Roman Regular" w:hAnsi="Times New Roman Regular" w:cs="Times New Roman Regular"/>
                <w:i/>
                <w:sz w:val="18"/>
                <w:szCs w:val="18"/>
              </w:rPr>
            </w:pPr>
            <w:r w:rsidRPr="00FA6905">
              <w:rPr>
                <w:rFonts w:hint="eastAsia"/>
                <w:iCs/>
                <w:sz w:val="18"/>
                <w:szCs w:val="18"/>
              </w:rPr>
              <w:t>土壤与地下水防治工程</w:t>
            </w:r>
          </w:p>
        </w:tc>
        <w:tc>
          <w:tcPr>
            <w:tcW w:w="1137" w:type="dxa"/>
          </w:tcPr>
          <w:p w14:paraId="734F8282" w14:textId="1CE45429" w:rsidR="00294A35" w:rsidRDefault="00294A35" w:rsidP="00294A35">
            <w:pPr>
              <w:spacing w:line="360" w:lineRule="auto"/>
              <w:jc w:val="center"/>
              <w:rPr>
                <w:rFonts w:ascii="Times New Roman Regular" w:hAnsi="Times New Roman Regular" w:cs="Times New Roman Regular"/>
                <w:i/>
                <w:sz w:val="18"/>
                <w:szCs w:val="18"/>
              </w:rPr>
            </w:pPr>
            <w:r w:rsidRPr="00397856">
              <w:rPr>
                <w:rFonts w:ascii="Times New Roman Regular" w:hAnsi="Times New Roman Regular" w:cs="Times New Roman Regular"/>
                <w:sz w:val="18"/>
                <w:szCs w:val="18"/>
              </w:rPr>
              <w:t>XB1408217</w:t>
            </w:r>
          </w:p>
        </w:tc>
        <w:tc>
          <w:tcPr>
            <w:tcW w:w="709" w:type="dxa"/>
            <w:vAlign w:val="center"/>
          </w:tcPr>
          <w:p w14:paraId="0A02E35F" w14:textId="2C362433"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iCs/>
                <w:sz w:val="18"/>
                <w:szCs w:val="18"/>
              </w:rPr>
              <w:t>2</w:t>
            </w:r>
          </w:p>
        </w:tc>
        <w:tc>
          <w:tcPr>
            <w:tcW w:w="709" w:type="dxa"/>
            <w:vAlign w:val="center"/>
          </w:tcPr>
          <w:p w14:paraId="07206928" w14:textId="77777777"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1</w:t>
            </w:r>
          </w:p>
        </w:tc>
        <w:tc>
          <w:tcPr>
            <w:tcW w:w="1045" w:type="dxa"/>
            <w:vMerge/>
            <w:vAlign w:val="center"/>
          </w:tcPr>
          <w:p w14:paraId="4EA600B3" w14:textId="77777777" w:rsidR="00294A35" w:rsidRDefault="00294A35" w:rsidP="00294A35">
            <w:pPr>
              <w:jc w:val="center"/>
              <w:rPr>
                <w:i/>
                <w:sz w:val="18"/>
                <w:szCs w:val="18"/>
              </w:rPr>
            </w:pPr>
          </w:p>
        </w:tc>
      </w:tr>
      <w:tr w:rsidR="00294A35" w14:paraId="1EE8CA60" w14:textId="77777777">
        <w:trPr>
          <w:trHeight w:val="308"/>
          <w:jc w:val="center"/>
        </w:trPr>
        <w:tc>
          <w:tcPr>
            <w:tcW w:w="571" w:type="dxa"/>
            <w:vMerge/>
          </w:tcPr>
          <w:p w14:paraId="4777A28B" w14:textId="77777777" w:rsidR="00294A35" w:rsidRDefault="00294A35" w:rsidP="00294A35">
            <w:pPr>
              <w:rPr>
                <w:b/>
                <w:color w:val="000000" w:themeColor="text1"/>
                <w:sz w:val="18"/>
                <w:szCs w:val="18"/>
              </w:rPr>
            </w:pPr>
          </w:p>
        </w:tc>
        <w:tc>
          <w:tcPr>
            <w:tcW w:w="1226" w:type="dxa"/>
            <w:vMerge w:val="restart"/>
            <w:vAlign w:val="center"/>
          </w:tcPr>
          <w:p w14:paraId="1683088F" w14:textId="77777777" w:rsidR="00294A35" w:rsidRDefault="00294A35" w:rsidP="00294A35">
            <w:pPr>
              <w:jc w:val="center"/>
              <w:rPr>
                <w:b/>
                <w:color w:val="000000" w:themeColor="text1"/>
                <w:sz w:val="18"/>
                <w:szCs w:val="18"/>
              </w:rPr>
            </w:pPr>
            <w:r>
              <w:rPr>
                <w:rFonts w:ascii="宋体" w:hAnsi="宋体" w:hint="eastAsia"/>
                <w:b/>
                <w:sz w:val="18"/>
                <w:szCs w:val="18"/>
              </w:rPr>
              <w:t>长寿命道桥结构、材料与智能检测监测技术方向专业选修课</w:t>
            </w:r>
          </w:p>
        </w:tc>
        <w:tc>
          <w:tcPr>
            <w:tcW w:w="3460" w:type="dxa"/>
            <w:vAlign w:val="center"/>
          </w:tcPr>
          <w:p w14:paraId="0B2A6D94" w14:textId="05C483EE" w:rsidR="00294A35" w:rsidRDefault="00294A35" w:rsidP="00294A35">
            <w:pPr>
              <w:spacing w:line="360" w:lineRule="auto"/>
              <w:rPr>
                <w:rFonts w:ascii="Times New Roman Regular" w:hAnsi="Times New Roman Regular" w:cs="Times New Roman Regular"/>
                <w:i/>
                <w:sz w:val="18"/>
                <w:szCs w:val="18"/>
              </w:rPr>
            </w:pPr>
            <w:r>
              <w:rPr>
                <w:rFonts w:ascii="Times New Roman Regular" w:hAnsi="Times New Roman Regular" w:cs="Times New Roman Regular"/>
                <w:sz w:val="18"/>
                <w:szCs w:val="18"/>
              </w:rPr>
              <w:t>智能交通系统基本理论与应用</w:t>
            </w:r>
          </w:p>
        </w:tc>
        <w:tc>
          <w:tcPr>
            <w:tcW w:w="1137" w:type="dxa"/>
          </w:tcPr>
          <w:p w14:paraId="743C498F" w14:textId="02BAAB0E"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XB1408211</w:t>
            </w:r>
          </w:p>
        </w:tc>
        <w:tc>
          <w:tcPr>
            <w:tcW w:w="709" w:type="dxa"/>
            <w:vAlign w:val="center"/>
          </w:tcPr>
          <w:p w14:paraId="2A5C6202" w14:textId="28A2E721"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iCs/>
                <w:sz w:val="18"/>
                <w:szCs w:val="18"/>
              </w:rPr>
              <w:t>2</w:t>
            </w:r>
          </w:p>
        </w:tc>
        <w:tc>
          <w:tcPr>
            <w:tcW w:w="709" w:type="dxa"/>
            <w:vAlign w:val="center"/>
          </w:tcPr>
          <w:p w14:paraId="57BCBEDA" w14:textId="77777777"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iCs/>
                <w:sz w:val="18"/>
                <w:szCs w:val="18"/>
              </w:rPr>
              <w:t>1</w:t>
            </w:r>
          </w:p>
        </w:tc>
        <w:tc>
          <w:tcPr>
            <w:tcW w:w="1045" w:type="dxa"/>
            <w:vMerge w:val="restart"/>
            <w:vAlign w:val="center"/>
          </w:tcPr>
          <w:p w14:paraId="371CA08B" w14:textId="77777777" w:rsidR="00294A35" w:rsidRDefault="00294A35" w:rsidP="00294A35">
            <w:pPr>
              <w:adjustRightInd w:val="0"/>
              <w:snapToGrid w:val="0"/>
              <w:jc w:val="center"/>
              <w:rPr>
                <w:sz w:val="18"/>
                <w:szCs w:val="18"/>
              </w:rPr>
            </w:pPr>
            <w:proofErr w:type="gramStart"/>
            <w:r>
              <w:rPr>
                <w:sz w:val="18"/>
                <w:szCs w:val="18"/>
              </w:rPr>
              <w:t>本方向</w:t>
            </w:r>
            <w:proofErr w:type="gramEnd"/>
            <w:r>
              <w:rPr>
                <w:sz w:val="18"/>
                <w:szCs w:val="18"/>
              </w:rPr>
              <w:t>研究生至少选修</w:t>
            </w:r>
          </w:p>
          <w:p w14:paraId="62836BAB" w14:textId="77777777" w:rsidR="00294A35" w:rsidRDefault="00294A35" w:rsidP="00294A35">
            <w:pPr>
              <w:spacing w:line="360" w:lineRule="auto"/>
              <w:jc w:val="center"/>
              <w:rPr>
                <w:rFonts w:ascii="Times New Roman Regular" w:hAnsi="Times New Roman Regular" w:cs="Times New Roman Regular"/>
                <w:i/>
                <w:sz w:val="18"/>
                <w:szCs w:val="18"/>
              </w:rPr>
            </w:pPr>
            <w:r>
              <w:rPr>
                <w:rFonts w:hint="eastAsia"/>
                <w:sz w:val="18"/>
                <w:szCs w:val="18"/>
              </w:rPr>
              <w:t>4</w:t>
            </w:r>
            <w:r>
              <w:rPr>
                <w:sz w:val="18"/>
                <w:szCs w:val="18"/>
              </w:rPr>
              <w:t>学分</w:t>
            </w:r>
          </w:p>
        </w:tc>
      </w:tr>
      <w:tr w:rsidR="00294A35" w14:paraId="02E8BE30" w14:textId="77777777">
        <w:trPr>
          <w:trHeight w:val="308"/>
          <w:jc w:val="center"/>
        </w:trPr>
        <w:tc>
          <w:tcPr>
            <w:tcW w:w="571" w:type="dxa"/>
            <w:vMerge/>
          </w:tcPr>
          <w:p w14:paraId="79A5216D" w14:textId="77777777" w:rsidR="00294A35" w:rsidRDefault="00294A35" w:rsidP="00294A35">
            <w:pPr>
              <w:jc w:val="center"/>
            </w:pPr>
          </w:p>
        </w:tc>
        <w:tc>
          <w:tcPr>
            <w:tcW w:w="1226" w:type="dxa"/>
            <w:vMerge/>
          </w:tcPr>
          <w:p w14:paraId="0AA2AC2A" w14:textId="77777777" w:rsidR="00294A35" w:rsidRDefault="00294A35" w:rsidP="00294A35">
            <w:pPr>
              <w:jc w:val="center"/>
            </w:pPr>
          </w:p>
        </w:tc>
        <w:tc>
          <w:tcPr>
            <w:tcW w:w="3460" w:type="dxa"/>
            <w:vAlign w:val="center"/>
          </w:tcPr>
          <w:p w14:paraId="48968B36" w14:textId="19EA182F" w:rsidR="00294A35" w:rsidRDefault="00294A35" w:rsidP="00294A35">
            <w:pPr>
              <w:spacing w:line="360" w:lineRule="auto"/>
              <w:rPr>
                <w:rFonts w:ascii="Times New Roman Regular" w:hAnsi="Times New Roman Regular" w:cs="Times New Roman Regular"/>
                <w:i/>
                <w:sz w:val="18"/>
                <w:szCs w:val="18"/>
              </w:rPr>
            </w:pPr>
            <w:r>
              <w:rPr>
                <w:rFonts w:ascii="Times New Roman Regular" w:hAnsi="Times New Roman Regular" w:cs="Times New Roman Regular"/>
                <w:sz w:val="18"/>
                <w:szCs w:val="18"/>
              </w:rPr>
              <w:t>桥梁结构体系与优化</w:t>
            </w:r>
          </w:p>
        </w:tc>
        <w:tc>
          <w:tcPr>
            <w:tcW w:w="1137" w:type="dxa"/>
          </w:tcPr>
          <w:p w14:paraId="76808005" w14:textId="7362F843"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XB1408212</w:t>
            </w:r>
          </w:p>
        </w:tc>
        <w:tc>
          <w:tcPr>
            <w:tcW w:w="709" w:type="dxa"/>
            <w:vAlign w:val="center"/>
          </w:tcPr>
          <w:p w14:paraId="4FF92C6B" w14:textId="106CD8CD"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iCs/>
                <w:sz w:val="18"/>
                <w:szCs w:val="18"/>
              </w:rPr>
              <w:t>2</w:t>
            </w:r>
          </w:p>
        </w:tc>
        <w:tc>
          <w:tcPr>
            <w:tcW w:w="709" w:type="dxa"/>
            <w:vAlign w:val="center"/>
          </w:tcPr>
          <w:p w14:paraId="4D98E8D3" w14:textId="77777777"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1</w:t>
            </w:r>
          </w:p>
        </w:tc>
        <w:tc>
          <w:tcPr>
            <w:tcW w:w="1045" w:type="dxa"/>
            <w:vMerge/>
            <w:vAlign w:val="center"/>
          </w:tcPr>
          <w:p w14:paraId="49B62EBF" w14:textId="77777777" w:rsidR="00294A35" w:rsidRDefault="00294A35" w:rsidP="00294A35">
            <w:pPr>
              <w:spacing w:line="360" w:lineRule="auto"/>
              <w:jc w:val="center"/>
              <w:rPr>
                <w:rFonts w:ascii="Times New Roman Regular" w:hAnsi="Times New Roman Regular" w:cs="Times New Roman Regular"/>
                <w:i/>
                <w:sz w:val="18"/>
                <w:szCs w:val="18"/>
              </w:rPr>
            </w:pPr>
          </w:p>
        </w:tc>
      </w:tr>
      <w:tr w:rsidR="00294A35" w14:paraId="14E7478E" w14:textId="77777777">
        <w:trPr>
          <w:trHeight w:val="308"/>
          <w:jc w:val="center"/>
        </w:trPr>
        <w:tc>
          <w:tcPr>
            <w:tcW w:w="571" w:type="dxa"/>
            <w:vMerge/>
          </w:tcPr>
          <w:p w14:paraId="48BD202E" w14:textId="77777777" w:rsidR="00294A35" w:rsidRDefault="00294A35" w:rsidP="00294A35">
            <w:pPr>
              <w:jc w:val="center"/>
              <w:rPr>
                <w:i/>
                <w:color w:val="FF0000"/>
                <w:sz w:val="18"/>
                <w:szCs w:val="18"/>
              </w:rPr>
            </w:pPr>
          </w:p>
        </w:tc>
        <w:tc>
          <w:tcPr>
            <w:tcW w:w="1226" w:type="dxa"/>
            <w:vMerge/>
          </w:tcPr>
          <w:p w14:paraId="594571DA" w14:textId="77777777" w:rsidR="00294A35" w:rsidRDefault="00294A35" w:rsidP="00294A35">
            <w:pPr>
              <w:jc w:val="center"/>
              <w:rPr>
                <w:i/>
                <w:color w:val="FF0000"/>
                <w:sz w:val="18"/>
                <w:szCs w:val="18"/>
              </w:rPr>
            </w:pPr>
          </w:p>
        </w:tc>
        <w:tc>
          <w:tcPr>
            <w:tcW w:w="3460" w:type="dxa"/>
            <w:vAlign w:val="center"/>
          </w:tcPr>
          <w:p w14:paraId="786E8F50" w14:textId="54005BDF" w:rsidR="00294A35" w:rsidRDefault="00294A35" w:rsidP="00294A35">
            <w:pPr>
              <w:spacing w:line="360" w:lineRule="auto"/>
              <w:rPr>
                <w:rFonts w:ascii="Times New Roman Regular" w:hAnsi="Times New Roman Regular" w:cs="Times New Roman Regular"/>
                <w:i/>
                <w:sz w:val="18"/>
                <w:szCs w:val="18"/>
              </w:rPr>
            </w:pPr>
            <w:r>
              <w:rPr>
                <w:rFonts w:ascii="Times New Roman Regular" w:hAnsi="Times New Roman Regular" w:cs="Times New Roman Regular"/>
                <w:sz w:val="18"/>
                <w:szCs w:val="18"/>
              </w:rPr>
              <w:t>仪器科学与技术前沿</w:t>
            </w:r>
          </w:p>
        </w:tc>
        <w:tc>
          <w:tcPr>
            <w:tcW w:w="1137" w:type="dxa"/>
          </w:tcPr>
          <w:p w14:paraId="5BA767F0" w14:textId="77D7E95A"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XB1408213</w:t>
            </w:r>
          </w:p>
        </w:tc>
        <w:tc>
          <w:tcPr>
            <w:tcW w:w="709" w:type="dxa"/>
            <w:vAlign w:val="center"/>
          </w:tcPr>
          <w:p w14:paraId="6E6686FB" w14:textId="38906893"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iCs/>
                <w:sz w:val="18"/>
                <w:szCs w:val="18"/>
              </w:rPr>
              <w:t>2</w:t>
            </w:r>
          </w:p>
        </w:tc>
        <w:tc>
          <w:tcPr>
            <w:tcW w:w="709" w:type="dxa"/>
            <w:vAlign w:val="center"/>
          </w:tcPr>
          <w:p w14:paraId="0E6F62A5" w14:textId="77777777"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1</w:t>
            </w:r>
          </w:p>
        </w:tc>
        <w:tc>
          <w:tcPr>
            <w:tcW w:w="1045" w:type="dxa"/>
            <w:vMerge/>
            <w:vAlign w:val="center"/>
          </w:tcPr>
          <w:p w14:paraId="6D50A750" w14:textId="77777777" w:rsidR="00294A35" w:rsidRDefault="00294A35" w:rsidP="00294A35">
            <w:pPr>
              <w:spacing w:line="360" w:lineRule="auto"/>
              <w:jc w:val="center"/>
              <w:rPr>
                <w:rFonts w:ascii="Times New Roman Regular" w:hAnsi="Times New Roman Regular" w:cs="Times New Roman Regular"/>
                <w:i/>
                <w:sz w:val="18"/>
                <w:szCs w:val="18"/>
              </w:rPr>
            </w:pPr>
          </w:p>
        </w:tc>
      </w:tr>
      <w:tr w:rsidR="00294A35" w14:paraId="05573CDC" w14:textId="77777777">
        <w:trPr>
          <w:trHeight w:val="308"/>
          <w:jc w:val="center"/>
        </w:trPr>
        <w:tc>
          <w:tcPr>
            <w:tcW w:w="571" w:type="dxa"/>
            <w:vMerge/>
          </w:tcPr>
          <w:p w14:paraId="7169F365" w14:textId="77777777" w:rsidR="00294A35" w:rsidRDefault="00294A35" w:rsidP="00294A35">
            <w:pPr>
              <w:jc w:val="center"/>
              <w:rPr>
                <w:i/>
                <w:color w:val="FF0000"/>
                <w:sz w:val="18"/>
                <w:szCs w:val="18"/>
              </w:rPr>
            </w:pPr>
          </w:p>
        </w:tc>
        <w:tc>
          <w:tcPr>
            <w:tcW w:w="1226" w:type="dxa"/>
            <w:vMerge/>
          </w:tcPr>
          <w:p w14:paraId="09EBE73B" w14:textId="77777777" w:rsidR="00294A35" w:rsidRDefault="00294A35" w:rsidP="00294A35">
            <w:pPr>
              <w:jc w:val="center"/>
              <w:rPr>
                <w:i/>
                <w:color w:val="FF0000"/>
                <w:sz w:val="18"/>
                <w:szCs w:val="18"/>
              </w:rPr>
            </w:pPr>
          </w:p>
        </w:tc>
        <w:tc>
          <w:tcPr>
            <w:tcW w:w="3460" w:type="dxa"/>
            <w:vAlign w:val="center"/>
          </w:tcPr>
          <w:p w14:paraId="6BA1235F" w14:textId="4357156D" w:rsidR="00294A35" w:rsidRDefault="00294A35" w:rsidP="00294A35">
            <w:pPr>
              <w:spacing w:line="360" w:lineRule="auto"/>
              <w:rPr>
                <w:rFonts w:ascii="Times New Roman Regular" w:hAnsi="Times New Roman Regular" w:cs="Times New Roman Regular"/>
                <w:i/>
                <w:sz w:val="18"/>
                <w:szCs w:val="18"/>
              </w:rPr>
            </w:pPr>
            <w:r>
              <w:rPr>
                <w:rFonts w:ascii="Times New Roman Regular" w:hAnsi="Times New Roman Regular" w:cs="Times New Roman Regular"/>
                <w:sz w:val="18"/>
                <w:szCs w:val="18"/>
              </w:rPr>
              <w:t>现代高等路面养护与管理</w:t>
            </w:r>
          </w:p>
        </w:tc>
        <w:tc>
          <w:tcPr>
            <w:tcW w:w="1137" w:type="dxa"/>
          </w:tcPr>
          <w:p w14:paraId="6BA4B8CB" w14:textId="1FCB7C44"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XB1408214</w:t>
            </w:r>
          </w:p>
        </w:tc>
        <w:tc>
          <w:tcPr>
            <w:tcW w:w="709" w:type="dxa"/>
            <w:vAlign w:val="center"/>
          </w:tcPr>
          <w:p w14:paraId="72CD4374" w14:textId="0F2AD3C3"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iCs/>
                <w:sz w:val="18"/>
                <w:szCs w:val="18"/>
              </w:rPr>
              <w:t>2</w:t>
            </w:r>
          </w:p>
        </w:tc>
        <w:tc>
          <w:tcPr>
            <w:tcW w:w="709" w:type="dxa"/>
            <w:vAlign w:val="center"/>
          </w:tcPr>
          <w:p w14:paraId="3AA1C54A" w14:textId="77777777"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iCs/>
                <w:sz w:val="18"/>
                <w:szCs w:val="18"/>
              </w:rPr>
              <w:t>1</w:t>
            </w:r>
          </w:p>
        </w:tc>
        <w:tc>
          <w:tcPr>
            <w:tcW w:w="1045" w:type="dxa"/>
            <w:vMerge/>
            <w:vAlign w:val="center"/>
          </w:tcPr>
          <w:p w14:paraId="08E81708" w14:textId="77777777" w:rsidR="00294A35" w:rsidRDefault="00294A35" w:rsidP="00294A35">
            <w:pPr>
              <w:spacing w:line="360" w:lineRule="auto"/>
              <w:jc w:val="center"/>
              <w:rPr>
                <w:rFonts w:ascii="Times New Roman Regular" w:hAnsi="Times New Roman Regular" w:cs="Times New Roman Regular"/>
                <w:i/>
                <w:sz w:val="18"/>
                <w:szCs w:val="18"/>
              </w:rPr>
            </w:pPr>
          </w:p>
        </w:tc>
      </w:tr>
      <w:tr w:rsidR="00294A35" w14:paraId="059BDC2E" w14:textId="77777777">
        <w:trPr>
          <w:trHeight w:val="308"/>
          <w:jc w:val="center"/>
        </w:trPr>
        <w:tc>
          <w:tcPr>
            <w:tcW w:w="571" w:type="dxa"/>
            <w:vMerge/>
          </w:tcPr>
          <w:p w14:paraId="71BD2D54" w14:textId="77777777" w:rsidR="00294A35" w:rsidRDefault="00294A35" w:rsidP="00294A35">
            <w:pPr>
              <w:jc w:val="center"/>
              <w:rPr>
                <w:i/>
                <w:color w:val="FF0000"/>
                <w:sz w:val="18"/>
                <w:szCs w:val="18"/>
              </w:rPr>
            </w:pPr>
          </w:p>
        </w:tc>
        <w:tc>
          <w:tcPr>
            <w:tcW w:w="1226" w:type="dxa"/>
            <w:vMerge/>
          </w:tcPr>
          <w:p w14:paraId="725E8D98" w14:textId="77777777" w:rsidR="00294A35" w:rsidRDefault="00294A35" w:rsidP="00294A35">
            <w:pPr>
              <w:jc w:val="center"/>
              <w:rPr>
                <w:i/>
                <w:color w:val="FF0000"/>
                <w:sz w:val="18"/>
                <w:szCs w:val="18"/>
              </w:rPr>
            </w:pPr>
          </w:p>
        </w:tc>
        <w:tc>
          <w:tcPr>
            <w:tcW w:w="3460" w:type="dxa"/>
            <w:vAlign w:val="center"/>
          </w:tcPr>
          <w:p w14:paraId="160B2F1F" w14:textId="28BEF9B3" w:rsidR="00294A35" w:rsidRDefault="00294A35" w:rsidP="00294A35">
            <w:pPr>
              <w:spacing w:line="360" w:lineRule="auto"/>
              <w:rPr>
                <w:rFonts w:ascii="Times New Roman Regular" w:hAnsi="Times New Roman Regular" w:cs="Times New Roman Regular"/>
                <w:i/>
                <w:sz w:val="18"/>
                <w:szCs w:val="18"/>
              </w:rPr>
            </w:pPr>
            <w:r>
              <w:rPr>
                <w:rFonts w:ascii="Times New Roman Regular" w:hAnsi="Times New Roman Regular" w:cs="Times New Roman Regular"/>
                <w:sz w:val="18"/>
                <w:szCs w:val="18"/>
              </w:rPr>
              <w:t>高等计算机图形学</w:t>
            </w:r>
          </w:p>
        </w:tc>
        <w:tc>
          <w:tcPr>
            <w:tcW w:w="1137" w:type="dxa"/>
          </w:tcPr>
          <w:p w14:paraId="043E2911" w14:textId="1B87BA1F"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sz w:val="18"/>
                <w:szCs w:val="18"/>
              </w:rPr>
              <w:t>XB1408215</w:t>
            </w:r>
          </w:p>
        </w:tc>
        <w:tc>
          <w:tcPr>
            <w:tcW w:w="709" w:type="dxa"/>
            <w:vAlign w:val="center"/>
          </w:tcPr>
          <w:p w14:paraId="5BA688B4" w14:textId="1CA5581C"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iCs/>
                <w:sz w:val="18"/>
                <w:szCs w:val="18"/>
              </w:rPr>
              <w:t>2</w:t>
            </w:r>
          </w:p>
        </w:tc>
        <w:tc>
          <w:tcPr>
            <w:tcW w:w="709" w:type="dxa"/>
            <w:vAlign w:val="center"/>
          </w:tcPr>
          <w:p w14:paraId="35DDD829" w14:textId="77777777" w:rsidR="00294A35" w:rsidRDefault="00294A35" w:rsidP="00294A35">
            <w:pPr>
              <w:spacing w:line="360" w:lineRule="auto"/>
              <w:jc w:val="center"/>
              <w:rPr>
                <w:rFonts w:ascii="Times New Roman Regular" w:hAnsi="Times New Roman Regular" w:cs="Times New Roman Regular"/>
                <w:i/>
                <w:sz w:val="18"/>
                <w:szCs w:val="18"/>
              </w:rPr>
            </w:pPr>
            <w:r>
              <w:rPr>
                <w:rFonts w:ascii="Times New Roman Regular" w:hAnsi="Times New Roman Regular" w:cs="Times New Roman Regular"/>
                <w:iCs/>
                <w:sz w:val="18"/>
                <w:szCs w:val="18"/>
              </w:rPr>
              <w:t>1</w:t>
            </w:r>
          </w:p>
        </w:tc>
        <w:tc>
          <w:tcPr>
            <w:tcW w:w="1045" w:type="dxa"/>
            <w:vMerge/>
            <w:vAlign w:val="center"/>
          </w:tcPr>
          <w:p w14:paraId="3771EB74" w14:textId="77777777" w:rsidR="00294A35" w:rsidRDefault="00294A35" w:rsidP="00294A35">
            <w:pPr>
              <w:spacing w:line="360" w:lineRule="auto"/>
              <w:jc w:val="center"/>
              <w:rPr>
                <w:rFonts w:ascii="Times New Roman Regular" w:hAnsi="Times New Roman Regular" w:cs="Times New Roman Regular"/>
                <w:i/>
                <w:sz w:val="18"/>
                <w:szCs w:val="18"/>
              </w:rPr>
            </w:pPr>
          </w:p>
        </w:tc>
      </w:tr>
      <w:tr w:rsidR="00A03110" w14:paraId="352387BE" w14:textId="77777777">
        <w:trPr>
          <w:trHeight w:val="442"/>
          <w:jc w:val="center"/>
        </w:trPr>
        <w:tc>
          <w:tcPr>
            <w:tcW w:w="571" w:type="dxa"/>
            <w:vMerge w:val="restart"/>
            <w:vAlign w:val="center"/>
          </w:tcPr>
          <w:p w14:paraId="2E58E0B3" w14:textId="77777777" w:rsidR="00A03110" w:rsidRDefault="00000000">
            <w:pPr>
              <w:jc w:val="center"/>
              <w:rPr>
                <w:b/>
                <w:color w:val="000000" w:themeColor="text1"/>
                <w:sz w:val="18"/>
                <w:szCs w:val="18"/>
              </w:rPr>
            </w:pPr>
            <w:r>
              <w:rPr>
                <w:b/>
                <w:color w:val="000000" w:themeColor="text1"/>
                <w:sz w:val="18"/>
                <w:szCs w:val="18"/>
              </w:rPr>
              <w:t>必修环节</w:t>
            </w:r>
          </w:p>
          <w:p w14:paraId="6BDD46B0" w14:textId="77777777" w:rsidR="00A03110" w:rsidRDefault="00A03110">
            <w:pPr>
              <w:jc w:val="center"/>
              <w:rPr>
                <w:b/>
                <w:color w:val="000000" w:themeColor="text1"/>
                <w:sz w:val="18"/>
                <w:szCs w:val="18"/>
              </w:rPr>
            </w:pPr>
          </w:p>
        </w:tc>
        <w:tc>
          <w:tcPr>
            <w:tcW w:w="1226" w:type="dxa"/>
            <w:vMerge w:val="restart"/>
            <w:vAlign w:val="center"/>
          </w:tcPr>
          <w:p w14:paraId="21C983DB" w14:textId="77777777" w:rsidR="00A03110" w:rsidRDefault="00000000">
            <w:pPr>
              <w:jc w:val="center"/>
              <w:rPr>
                <w:b/>
                <w:color w:val="000000" w:themeColor="text1"/>
                <w:sz w:val="18"/>
                <w:szCs w:val="18"/>
              </w:rPr>
            </w:pPr>
            <w:r>
              <w:rPr>
                <w:b/>
                <w:color w:val="000000" w:themeColor="text1"/>
                <w:sz w:val="18"/>
                <w:szCs w:val="18"/>
              </w:rPr>
              <w:t>素质拓展</w:t>
            </w:r>
          </w:p>
        </w:tc>
        <w:tc>
          <w:tcPr>
            <w:tcW w:w="3460" w:type="dxa"/>
            <w:vAlign w:val="center"/>
          </w:tcPr>
          <w:p w14:paraId="37791D51" w14:textId="77777777" w:rsidR="00A03110" w:rsidRDefault="00000000">
            <w:pPr>
              <w:rPr>
                <w:sz w:val="18"/>
                <w:szCs w:val="18"/>
              </w:rPr>
            </w:pPr>
            <w:r>
              <w:rPr>
                <w:sz w:val="18"/>
                <w:szCs w:val="18"/>
              </w:rPr>
              <w:t>入学教育</w:t>
            </w:r>
          </w:p>
        </w:tc>
        <w:tc>
          <w:tcPr>
            <w:tcW w:w="1137" w:type="dxa"/>
            <w:shd w:val="clear" w:color="auto" w:fill="auto"/>
          </w:tcPr>
          <w:p w14:paraId="22FA5A76" w14:textId="77777777" w:rsidR="00A03110" w:rsidRDefault="00A03110">
            <w:pPr>
              <w:spacing w:line="360" w:lineRule="auto"/>
              <w:jc w:val="center"/>
              <w:rPr>
                <w:rFonts w:ascii="Times New Roman Regular" w:hAnsi="Times New Roman Regular" w:cs="Times New Roman Regular"/>
                <w:i/>
                <w:sz w:val="18"/>
                <w:szCs w:val="18"/>
              </w:rPr>
            </w:pPr>
          </w:p>
        </w:tc>
        <w:tc>
          <w:tcPr>
            <w:tcW w:w="709" w:type="dxa"/>
            <w:shd w:val="clear" w:color="auto" w:fill="auto"/>
            <w:vAlign w:val="center"/>
          </w:tcPr>
          <w:p w14:paraId="20D9FB68" w14:textId="77777777" w:rsidR="00A03110" w:rsidRDefault="00A03110">
            <w:pPr>
              <w:spacing w:line="360" w:lineRule="auto"/>
              <w:jc w:val="center"/>
              <w:rPr>
                <w:rFonts w:ascii="Times New Roman Regular" w:hAnsi="Times New Roman Regular" w:cs="Times New Roman Regular"/>
                <w:i/>
                <w:sz w:val="18"/>
                <w:szCs w:val="18"/>
              </w:rPr>
            </w:pPr>
          </w:p>
        </w:tc>
        <w:tc>
          <w:tcPr>
            <w:tcW w:w="709" w:type="dxa"/>
            <w:vAlign w:val="center"/>
          </w:tcPr>
          <w:p w14:paraId="47F3C979" w14:textId="77777777" w:rsidR="00A03110" w:rsidRDefault="00000000">
            <w:pPr>
              <w:jc w:val="center"/>
              <w:rPr>
                <w:sz w:val="18"/>
                <w:szCs w:val="18"/>
              </w:rPr>
            </w:pPr>
            <w:r>
              <w:rPr>
                <w:sz w:val="18"/>
                <w:szCs w:val="18"/>
              </w:rPr>
              <w:t>1</w:t>
            </w:r>
          </w:p>
        </w:tc>
        <w:tc>
          <w:tcPr>
            <w:tcW w:w="1045" w:type="dxa"/>
            <w:vMerge w:val="restart"/>
            <w:vAlign w:val="center"/>
          </w:tcPr>
          <w:p w14:paraId="5B2E6EF9" w14:textId="77777777" w:rsidR="00A03110" w:rsidRDefault="00000000">
            <w:pPr>
              <w:jc w:val="center"/>
              <w:rPr>
                <w:i/>
                <w:sz w:val="18"/>
                <w:szCs w:val="18"/>
              </w:rPr>
            </w:pPr>
            <w:r>
              <w:rPr>
                <w:rFonts w:hint="eastAsia"/>
                <w:sz w:val="18"/>
                <w:szCs w:val="18"/>
              </w:rPr>
              <w:t>考查</w:t>
            </w:r>
          </w:p>
        </w:tc>
      </w:tr>
      <w:tr w:rsidR="00A03110" w14:paraId="0FDBA078" w14:textId="77777777">
        <w:trPr>
          <w:trHeight w:val="409"/>
          <w:jc w:val="center"/>
        </w:trPr>
        <w:tc>
          <w:tcPr>
            <w:tcW w:w="571" w:type="dxa"/>
            <w:vMerge/>
            <w:vAlign w:val="center"/>
          </w:tcPr>
          <w:p w14:paraId="49416827" w14:textId="77777777" w:rsidR="00A03110" w:rsidRDefault="00A03110">
            <w:pPr>
              <w:jc w:val="center"/>
              <w:rPr>
                <w:b/>
                <w:color w:val="000000" w:themeColor="text1"/>
                <w:sz w:val="18"/>
                <w:szCs w:val="18"/>
              </w:rPr>
            </w:pPr>
          </w:p>
        </w:tc>
        <w:tc>
          <w:tcPr>
            <w:tcW w:w="1226" w:type="dxa"/>
            <w:vMerge/>
            <w:vAlign w:val="center"/>
          </w:tcPr>
          <w:p w14:paraId="2009181B" w14:textId="77777777" w:rsidR="00A03110" w:rsidRDefault="00A03110">
            <w:pPr>
              <w:jc w:val="center"/>
              <w:rPr>
                <w:b/>
                <w:color w:val="000000" w:themeColor="text1"/>
                <w:sz w:val="18"/>
                <w:szCs w:val="18"/>
              </w:rPr>
            </w:pPr>
          </w:p>
        </w:tc>
        <w:tc>
          <w:tcPr>
            <w:tcW w:w="3460" w:type="dxa"/>
            <w:vAlign w:val="center"/>
          </w:tcPr>
          <w:p w14:paraId="60132528" w14:textId="50AD8896" w:rsidR="00A03110" w:rsidRDefault="00000000">
            <w:pPr>
              <w:rPr>
                <w:color w:val="000000" w:themeColor="text1"/>
                <w:sz w:val="18"/>
                <w:szCs w:val="18"/>
              </w:rPr>
            </w:pPr>
            <w:r>
              <w:rPr>
                <w:color w:val="000000" w:themeColor="text1"/>
                <w:sz w:val="18"/>
                <w:szCs w:val="18"/>
              </w:rPr>
              <w:t>学术活动</w:t>
            </w:r>
          </w:p>
        </w:tc>
        <w:tc>
          <w:tcPr>
            <w:tcW w:w="1137" w:type="dxa"/>
            <w:vAlign w:val="center"/>
          </w:tcPr>
          <w:p w14:paraId="50A05034" w14:textId="77777777" w:rsidR="00A03110" w:rsidRDefault="00A03110">
            <w:pPr>
              <w:jc w:val="center"/>
              <w:rPr>
                <w:color w:val="000000" w:themeColor="text1"/>
                <w:sz w:val="18"/>
                <w:szCs w:val="18"/>
              </w:rPr>
            </w:pPr>
          </w:p>
        </w:tc>
        <w:tc>
          <w:tcPr>
            <w:tcW w:w="709" w:type="dxa"/>
            <w:vAlign w:val="center"/>
          </w:tcPr>
          <w:p w14:paraId="7F39CD2C" w14:textId="77777777" w:rsidR="00A03110" w:rsidRDefault="00000000">
            <w:pPr>
              <w:jc w:val="center"/>
              <w:rPr>
                <w:color w:val="000000" w:themeColor="text1"/>
                <w:sz w:val="18"/>
                <w:szCs w:val="18"/>
              </w:rPr>
            </w:pPr>
            <w:r>
              <w:rPr>
                <w:color w:val="000000" w:themeColor="text1"/>
                <w:sz w:val="18"/>
                <w:szCs w:val="18"/>
              </w:rPr>
              <w:t>1</w:t>
            </w:r>
          </w:p>
        </w:tc>
        <w:tc>
          <w:tcPr>
            <w:tcW w:w="709" w:type="dxa"/>
            <w:vAlign w:val="center"/>
          </w:tcPr>
          <w:p w14:paraId="70779895" w14:textId="77777777" w:rsidR="00A03110" w:rsidRDefault="00000000">
            <w:pPr>
              <w:jc w:val="center"/>
              <w:rPr>
                <w:color w:val="000000" w:themeColor="text1"/>
                <w:sz w:val="18"/>
                <w:szCs w:val="18"/>
              </w:rPr>
            </w:pPr>
            <w:r>
              <w:rPr>
                <w:rFonts w:hint="eastAsia"/>
                <w:color w:val="000000" w:themeColor="text1"/>
                <w:sz w:val="18"/>
                <w:szCs w:val="18"/>
              </w:rPr>
              <w:t>1-8</w:t>
            </w:r>
          </w:p>
        </w:tc>
        <w:tc>
          <w:tcPr>
            <w:tcW w:w="1045" w:type="dxa"/>
            <w:vMerge/>
            <w:vAlign w:val="center"/>
          </w:tcPr>
          <w:p w14:paraId="20DB25D1" w14:textId="77777777" w:rsidR="00A03110" w:rsidRDefault="00A03110">
            <w:pPr>
              <w:jc w:val="center"/>
              <w:rPr>
                <w:color w:val="000000" w:themeColor="text1"/>
                <w:sz w:val="18"/>
                <w:szCs w:val="18"/>
              </w:rPr>
            </w:pPr>
          </w:p>
        </w:tc>
      </w:tr>
      <w:tr w:rsidR="00A03110" w14:paraId="6425EBF8" w14:textId="77777777">
        <w:trPr>
          <w:jc w:val="center"/>
        </w:trPr>
        <w:tc>
          <w:tcPr>
            <w:tcW w:w="571" w:type="dxa"/>
            <w:vMerge/>
          </w:tcPr>
          <w:p w14:paraId="5F47829A" w14:textId="77777777" w:rsidR="00A03110" w:rsidRDefault="00A03110">
            <w:pPr>
              <w:rPr>
                <w:b/>
                <w:color w:val="000000" w:themeColor="text1"/>
                <w:sz w:val="18"/>
                <w:szCs w:val="18"/>
              </w:rPr>
            </w:pPr>
          </w:p>
        </w:tc>
        <w:tc>
          <w:tcPr>
            <w:tcW w:w="1226" w:type="dxa"/>
            <w:vMerge w:val="restart"/>
            <w:vAlign w:val="center"/>
          </w:tcPr>
          <w:p w14:paraId="237928FD" w14:textId="77777777" w:rsidR="00A03110" w:rsidRDefault="00000000">
            <w:pPr>
              <w:jc w:val="center"/>
              <w:rPr>
                <w:b/>
                <w:color w:val="000000" w:themeColor="text1"/>
                <w:sz w:val="18"/>
                <w:szCs w:val="18"/>
              </w:rPr>
            </w:pPr>
            <w:r>
              <w:rPr>
                <w:b/>
                <w:color w:val="000000" w:themeColor="text1"/>
                <w:sz w:val="18"/>
                <w:szCs w:val="18"/>
              </w:rPr>
              <w:t>学术训练</w:t>
            </w:r>
          </w:p>
        </w:tc>
        <w:tc>
          <w:tcPr>
            <w:tcW w:w="3460" w:type="dxa"/>
            <w:vAlign w:val="center"/>
          </w:tcPr>
          <w:p w14:paraId="07A45DFF" w14:textId="77777777" w:rsidR="00A03110" w:rsidRDefault="00000000">
            <w:pPr>
              <w:rPr>
                <w:color w:val="000000" w:themeColor="text1"/>
                <w:sz w:val="18"/>
                <w:szCs w:val="18"/>
              </w:rPr>
            </w:pPr>
            <w:r>
              <w:rPr>
                <w:color w:val="000000" w:themeColor="text1"/>
                <w:sz w:val="18"/>
                <w:szCs w:val="18"/>
              </w:rPr>
              <w:t>中期筛选</w:t>
            </w:r>
          </w:p>
        </w:tc>
        <w:tc>
          <w:tcPr>
            <w:tcW w:w="1137" w:type="dxa"/>
            <w:vAlign w:val="center"/>
          </w:tcPr>
          <w:p w14:paraId="0E4C3250" w14:textId="77777777" w:rsidR="00A03110" w:rsidRDefault="00A03110">
            <w:pPr>
              <w:jc w:val="center"/>
              <w:rPr>
                <w:color w:val="000000" w:themeColor="text1"/>
                <w:sz w:val="18"/>
                <w:szCs w:val="18"/>
              </w:rPr>
            </w:pPr>
          </w:p>
        </w:tc>
        <w:tc>
          <w:tcPr>
            <w:tcW w:w="709" w:type="dxa"/>
            <w:vAlign w:val="center"/>
          </w:tcPr>
          <w:p w14:paraId="77B7576E" w14:textId="77777777" w:rsidR="00A03110" w:rsidRDefault="00A03110">
            <w:pPr>
              <w:jc w:val="center"/>
              <w:rPr>
                <w:color w:val="000000" w:themeColor="text1"/>
                <w:sz w:val="18"/>
                <w:szCs w:val="18"/>
              </w:rPr>
            </w:pPr>
          </w:p>
        </w:tc>
        <w:tc>
          <w:tcPr>
            <w:tcW w:w="709" w:type="dxa"/>
            <w:vAlign w:val="center"/>
          </w:tcPr>
          <w:p w14:paraId="798DA45B" w14:textId="77777777" w:rsidR="00A03110" w:rsidRDefault="00000000">
            <w:pPr>
              <w:jc w:val="center"/>
              <w:rPr>
                <w:color w:val="000000" w:themeColor="text1"/>
                <w:sz w:val="18"/>
                <w:szCs w:val="18"/>
              </w:rPr>
            </w:pPr>
            <w:r>
              <w:rPr>
                <w:iCs/>
                <w:sz w:val="18"/>
                <w:szCs w:val="18"/>
              </w:rPr>
              <w:t>2-3</w:t>
            </w:r>
          </w:p>
        </w:tc>
        <w:tc>
          <w:tcPr>
            <w:tcW w:w="1045" w:type="dxa"/>
            <w:vMerge w:val="restart"/>
            <w:vAlign w:val="center"/>
          </w:tcPr>
          <w:p w14:paraId="130C96F8" w14:textId="77777777" w:rsidR="00A03110" w:rsidRDefault="00000000">
            <w:pPr>
              <w:jc w:val="center"/>
              <w:rPr>
                <w:color w:val="000000" w:themeColor="text1"/>
                <w:sz w:val="18"/>
                <w:szCs w:val="18"/>
              </w:rPr>
            </w:pPr>
            <w:r>
              <w:rPr>
                <w:color w:val="000000" w:themeColor="text1"/>
                <w:sz w:val="18"/>
                <w:szCs w:val="18"/>
              </w:rPr>
              <w:t>过程管理</w:t>
            </w:r>
          </w:p>
          <w:p w14:paraId="3AEEA5F1" w14:textId="77777777" w:rsidR="00A03110" w:rsidRDefault="00000000">
            <w:pPr>
              <w:jc w:val="center"/>
              <w:rPr>
                <w:color w:val="000000" w:themeColor="text1"/>
                <w:sz w:val="18"/>
                <w:szCs w:val="18"/>
              </w:rPr>
            </w:pPr>
            <w:r>
              <w:rPr>
                <w:color w:val="000000" w:themeColor="text1"/>
                <w:sz w:val="18"/>
                <w:szCs w:val="18"/>
              </w:rPr>
              <w:t>无学分</w:t>
            </w:r>
          </w:p>
        </w:tc>
      </w:tr>
      <w:tr w:rsidR="00A03110" w14:paraId="36FC256E" w14:textId="77777777">
        <w:trPr>
          <w:jc w:val="center"/>
        </w:trPr>
        <w:tc>
          <w:tcPr>
            <w:tcW w:w="571" w:type="dxa"/>
            <w:vMerge/>
          </w:tcPr>
          <w:p w14:paraId="0E50BC53" w14:textId="77777777" w:rsidR="00A03110" w:rsidRDefault="00A03110">
            <w:pPr>
              <w:rPr>
                <w:b/>
                <w:color w:val="000000" w:themeColor="text1"/>
                <w:sz w:val="18"/>
                <w:szCs w:val="18"/>
              </w:rPr>
            </w:pPr>
          </w:p>
        </w:tc>
        <w:tc>
          <w:tcPr>
            <w:tcW w:w="1226" w:type="dxa"/>
            <w:vMerge/>
            <w:vAlign w:val="center"/>
          </w:tcPr>
          <w:p w14:paraId="19A60672" w14:textId="77777777" w:rsidR="00A03110" w:rsidRDefault="00A03110">
            <w:pPr>
              <w:jc w:val="center"/>
              <w:rPr>
                <w:b/>
                <w:color w:val="000000" w:themeColor="text1"/>
                <w:sz w:val="18"/>
                <w:szCs w:val="18"/>
              </w:rPr>
            </w:pPr>
          </w:p>
        </w:tc>
        <w:tc>
          <w:tcPr>
            <w:tcW w:w="3460" w:type="dxa"/>
            <w:vAlign w:val="center"/>
          </w:tcPr>
          <w:p w14:paraId="3D58828F" w14:textId="77777777" w:rsidR="00A03110" w:rsidRDefault="00000000">
            <w:pPr>
              <w:rPr>
                <w:color w:val="000000" w:themeColor="text1"/>
                <w:sz w:val="18"/>
                <w:szCs w:val="18"/>
              </w:rPr>
            </w:pPr>
            <w:r>
              <w:rPr>
                <w:color w:val="000000" w:themeColor="text1"/>
                <w:sz w:val="18"/>
                <w:szCs w:val="18"/>
              </w:rPr>
              <w:t>论文开题</w:t>
            </w:r>
          </w:p>
        </w:tc>
        <w:tc>
          <w:tcPr>
            <w:tcW w:w="1137" w:type="dxa"/>
            <w:vAlign w:val="center"/>
          </w:tcPr>
          <w:p w14:paraId="2E8BE38E" w14:textId="77777777" w:rsidR="00A03110" w:rsidRDefault="00A03110">
            <w:pPr>
              <w:jc w:val="center"/>
              <w:rPr>
                <w:color w:val="000000" w:themeColor="text1"/>
                <w:sz w:val="18"/>
                <w:szCs w:val="18"/>
              </w:rPr>
            </w:pPr>
          </w:p>
        </w:tc>
        <w:tc>
          <w:tcPr>
            <w:tcW w:w="709" w:type="dxa"/>
            <w:vAlign w:val="center"/>
          </w:tcPr>
          <w:p w14:paraId="2839EBB1" w14:textId="77777777" w:rsidR="00A03110" w:rsidRDefault="00A03110">
            <w:pPr>
              <w:jc w:val="center"/>
              <w:rPr>
                <w:color w:val="000000" w:themeColor="text1"/>
                <w:sz w:val="18"/>
                <w:szCs w:val="18"/>
              </w:rPr>
            </w:pPr>
          </w:p>
        </w:tc>
        <w:tc>
          <w:tcPr>
            <w:tcW w:w="709" w:type="dxa"/>
            <w:vAlign w:val="center"/>
          </w:tcPr>
          <w:p w14:paraId="28541337" w14:textId="77777777" w:rsidR="00A03110" w:rsidRDefault="00000000">
            <w:pPr>
              <w:jc w:val="center"/>
              <w:rPr>
                <w:color w:val="000000" w:themeColor="text1"/>
                <w:sz w:val="18"/>
                <w:szCs w:val="18"/>
              </w:rPr>
            </w:pPr>
            <w:r>
              <w:rPr>
                <w:rFonts w:hint="eastAsia"/>
                <w:iCs/>
                <w:sz w:val="18"/>
                <w:szCs w:val="18"/>
              </w:rPr>
              <w:t>3-4</w:t>
            </w:r>
          </w:p>
        </w:tc>
        <w:tc>
          <w:tcPr>
            <w:tcW w:w="1045" w:type="dxa"/>
            <w:vMerge/>
            <w:vAlign w:val="center"/>
          </w:tcPr>
          <w:p w14:paraId="52E36259" w14:textId="77777777" w:rsidR="00A03110" w:rsidRDefault="00A03110">
            <w:pPr>
              <w:jc w:val="center"/>
              <w:rPr>
                <w:color w:val="000000" w:themeColor="text1"/>
                <w:sz w:val="18"/>
                <w:szCs w:val="18"/>
              </w:rPr>
            </w:pPr>
          </w:p>
        </w:tc>
      </w:tr>
      <w:tr w:rsidR="00A03110" w14:paraId="14E95011" w14:textId="77777777">
        <w:trPr>
          <w:jc w:val="center"/>
        </w:trPr>
        <w:tc>
          <w:tcPr>
            <w:tcW w:w="571" w:type="dxa"/>
            <w:vMerge/>
          </w:tcPr>
          <w:p w14:paraId="17EBE97D" w14:textId="77777777" w:rsidR="00A03110" w:rsidRDefault="00A03110">
            <w:pPr>
              <w:rPr>
                <w:b/>
                <w:color w:val="000000" w:themeColor="text1"/>
                <w:sz w:val="18"/>
                <w:szCs w:val="18"/>
              </w:rPr>
            </w:pPr>
          </w:p>
        </w:tc>
        <w:tc>
          <w:tcPr>
            <w:tcW w:w="1226" w:type="dxa"/>
            <w:vMerge/>
            <w:vAlign w:val="center"/>
          </w:tcPr>
          <w:p w14:paraId="06350CB0" w14:textId="77777777" w:rsidR="00A03110" w:rsidRDefault="00A03110">
            <w:pPr>
              <w:jc w:val="center"/>
              <w:rPr>
                <w:b/>
                <w:color w:val="000000" w:themeColor="text1"/>
                <w:sz w:val="18"/>
                <w:szCs w:val="18"/>
              </w:rPr>
            </w:pPr>
          </w:p>
        </w:tc>
        <w:tc>
          <w:tcPr>
            <w:tcW w:w="3460" w:type="dxa"/>
            <w:vAlign w:val="center"/>
          </w:tcPr>
          <w:p w14:paraId="458CED56" w14:textId="77777777" w:rsidR="00A03110" w:rsidRDefault="00000000">
            <w:pPr>
              <w:rPr>
                <w:sz w:val="18"/>
                <w:szCs w:val="18"/>
              </w:rPr>
            </w:pPr>
            <w:r>
              <w:rPr>
                <w:sz w:val="18"/>
                <w:szCs w:val="18"/>
              </w:rPr>
              <w:t>论文中期进展报告</w:t>
            </w:r>
          </w:p>
        </w:tc>
        <w:tc>
          <w:tcPr>
            <w:tcW w:w="1137" w:type="dxa"/>
            <w:vAlign w:val="center"/>
          </w:tcPr>
          <w:p w14:paraId="2D949820" w14:textId="77777777" w:rsidR="00A03110" w:rsidRDefault="00A03110">
            <w:pPr>
              <w:jc w:val="center"/>
              <w:rPr>
                <w:color w:val="000000" w:themeColor="text1"/>
                <w:sz w:val="18"/>
                <w:szCs w:val="18"/>
              </w:rPr>
            </w:pPr>
          </w:p>
        </w:tc>
        <w:tc>
          <w:tcPr>
            <w:tcW w:w="709" w:type="dxa"/>
            <w:vAlign w:val="center"/>
          </w:tcPr>
          <w:p w14:paraId="27446D60" w14:textId="77777777" w:rsidR="00A03110" w:rsidRDefault="00A03110">
            <w:pPr>
              <w:jc w:val="center"/>
              <w:rPr>
                <w:color w:val="000000" w:themeColor="text1"/>
                <w:sz w:val="18"/>
                <w:szCs w:val="18"/>
              </w:rPr>
            </w:pPr>
          </w:p>
        </w:tc>
        <w:tc>
          <w:tcPr>
            <w:tcW w:w="709" w:type="dxa"/>
            <w:vAlign w:val="center"/>
          </w:tcPr>
          <w:p w14:paraId="399B6AB4" w14:textId="77777777" w:rsidR="00A03110" w:rsidRDefault="00000000">
            <w:pPr>
              <w:jc w:val="center"/>
              <w:rPr>
                <w:color w:val="000000" w:themeColor="text1"/>
                <w:sz w:val="18"/>
                <w:szCs w:val="18"/>
              </w:rPr>
            </w:pPr>
            <w:r>
              <w:rPr>
                <w:rFonts w:hint="eastAsia"/>
                <w:iCs/>
                <w:sz w:val="18"/>
                <w:szCs w:val="18"/>
              </w:rPr>
              <w:t>5</w:t>
            </w:r>
          </w:p>
        </w:tc>
        <w:tc>
          <w:tcPr>
            <w:tcW w:w="1045" w:type="dxa"/>
            <w:vMerge/>
          </w:tcPr>
          <w:p w14:paraId="3A8080B4" w14:textId="77777777" w:rsidR="00A03110" w:rsidRDefault="00A03110">
            <w:pPr>
              <w:jc w:val="center"/>
              <w:rPr>
                <w:color w:val="000000" w:themeColor="text1"/>
                <w:sz w:val="18"/>
                <w:szCs w:val="18"/>
              </w:rPr>
            </w:pPr>
          </w:p>
        </w:tc>
      </w:tr>
      <w:tr w:rsidR="00A03110" w14:paraId="611869F4" w14:textId="77777777">
        <w:trPr>
          <w:jc w:val="center"/>
        </w:trPr>
        <w:tc>
          <w:tcPr>
            <w:tcW w:w="571" w:type="dxa"/>
            <w:vMerge/>
          </w:tcPr>
          <w:p w14:paraId="53A79D07" w14:textId="77777777" w:rsidR="00A03110" w:rsidRDefault="00A03110">
            <w:pPr>
              <w:rPr>
                <w:b/>
                <w:color w:val="000000" w:themeColor="text1"/>
                <w:sz w:val="18"/>
                <w:szCs w:val="18"/>
              </w:rPr>
            </w:pPr>
          </w:p>
        </w:tc>
        <w:tc>
          <w:tcPr>
            <w:tcW w:w="1226" w:type="dxa"/>
            <w:vMerge/>
            <w:vAlign w:val="center"/>
          </w:tcPr>
          <w:p w14:paraId="6DB06FE5" w14:textId="77777777" w:rsidR="00A03110" w:rsidRDefault="00A03110">
            <w:pPr>
              <w:jc w:val="center"/>
              <w:rPr>
                <w:b/>
                <w:color w:val="000000" w:themeColor="text1"/>
                <w:sz w:val="18"/>
                <w:szCs w:val="18"/>
              </w:rPr>
            </w:pPr>
          </w:p>
        </w:tc>
        <w:tc>
          <w:tcPr>
            <w:tcW w:w="3460" w:type="dxa"/>
            <w:vAlign w:val="center"/>
          </w:tcPr>
          <w:p w14:paraId="3B0FEDF6" w14:textId="77777777" w:rsidR="00A03110" w:rsidRDefault="00000000">
            <w:pPr>
              <w:rPr>
                <w:color w:val="000000" w:themeColor="text1"/>
                <w:sz w:val="18"/>
                <w:szCs w:val="18"/>
              </w:rPr>
            </w:pPr>
            <w:r>
              <w:rPr>
                <w:color w:val="000000" w:themeColor="text1"/>
                <w:sz w:val="18"/>
                <w:szCs w:val="18"/>
              </w:rPr>
              <w:t>论文预答辩</w:t>
            </w:r>
          </w:p>
        </w:tc>
        <w:tc>
          <w:tcPr>
            <w:tcW w:w="1137" w:type="dxa"/>
            <w:vAlign w:val="center"/>
          </w:tcPr>
          <w:p w14:paraId="5FB83660" w14:textId="77777777" w:rsidR="00A03110" w:rsidRDefault="00A03110">
            <w:pPr>
              <w:jc w:val="center"/>
              <w:rPr>
                <w:color w:val="000000" w:themeColor="text1"/>
                <w:sz w:val="18"/>
                <w:szCs w:val="18"/>
              </w:rPr>
            </w:pPr>
          </w:p>
        </w:tc>
        <w:tc>
          <w:tcPr>
            <w:tcW w:w="709" w:type="dxa"/>
            <w:vAlign w:val="center"/>
          </w:tcPr>
          <w:p w14:paraId="0412E0AA" w14:textId="77777777" w:rsidR="00A03110" w:rsidRDefault="00A03110">
            <w:pPr>
              <w:jc w:val="center"/>
              <w:rPr>
                <w:color w:val="000000" w:themeColor="text1"/>
                <w:sz w:val="18"/>
                <w:szCs w:val="18"/>
              </w:rPr>
            </w:pPr>
          </w:p>
        </w:tc>
        <w:tc>
          <w:tcPr>
            <w:tcW w:w="709" w:type="dxa"/>
            <w:vAlign w:val="center"/>
          </w:tcPr>
          <w:p w14:paraId="2BF93CCF" w14:textId="77777777" w:rsidR="00A03110" w:rsidRDefault="00A03110">
            <w:pPr>
              <w:jc w:val="center"/>
              <w:rPr>
                <w:color w:val="000000" w:themeColor="text1"/>
                <w:sz w:val="18"/>
                <w:szCs w:val="18"/>
              </w:rPr>
            </w:pPr>
          </w:p>
        </w:tc>
        <w:tc>
          <w:tcPr>
            <w:tcW w:w="1045" w:type="dxa"/>
            <w:vMerge/>
          </w:tcPr>
          <w:p w14:paraId="3107AD8E" w14:textId="77777777" w:rsidR="00A03110" w:rsidRDefault="00A03110">
            <w:pPr>
              <w:jc w:val="center"/>
              <w:rPr>
                <w:color w:val="000000" w:themeColor="text1"/>
                <w:sz w:val="18"/>
                <w:szCs w:val="18"/>
              </w:rPr>
            </w:pPr>
          </w:p>
        </w:tc>
      </w:tr>
      <w:tr w:rsidR="00A03110" w14:paraId="389D3860" w14:textId="77777777">
        <w:trPr>
          <w:jc w:val="center"/>
        </w:trPr>
        <w:tc>
          <w:tcPr>
            <w:tcW w:w="571" w:type="dxa"/>
            <w:vMerge/>
          </w:tcPr>
          <w:p w14:paraId="53C7E4D1" w14:textId="77777777" w:rsidR="00A03110" w:rsidRDefault="00A03110">
            <w:pPr>
              <w:rPr>
                <w:color w:val="000000" w:themeColor="text1"/>
                <w:sz w:val="18"/>
                <w:szCs w:val="18"/>
              </w:rPr>
            </w:pPr>
          </w:p>
        </w:tc>
        <w:tc>
          <w:tcPr>
            <w:tcW w:w="1226" w:type="dxa"/>
            <w:vMerge/>
          </w:tcPr>
          <w:p w14:paraId="4E9FE77E" w14:textId="77777777" w:rsidR="00A03110" w:rsidRDefault="00A03110">
            <w:pPr>
              <w:jc w:val="center"/>
              <w:rPr>
                <w:color w:val="000000" w:themeColor="text1"/>
                <w:sz w:val="18"/>
                <w:szCs w:val="18"/>
              </w:rPr>
            </w:pPr>
          </w:p>
        </w:tc>
        <w:tc>
          <w:tcPr>
            <w:tcW w:w="3460" w:type="dxa"/>
            <w:vAlign w:val="center"/>
          </w:tcPr>
          <w:p w14:paraId="2B9315B8" w14:textId="77777777" w:rsidR="00A03110" w:rsidRDefault="00000000">
            <w:pPr>
              <w:rPr>
                <w:color w:val="000000" w:themeColor="text1"/>
                <w:sz w:val="18"/>
                <w:szCs w:val="18"/>
              </w:rPr>
            </w:pPr>
            <w:r>
              <w:rPr>
                <w:color w:val="000000" w:themeColor="text1"/>
                <w:sz w:val="18"/>
                <w:szCs w:val="18"/>
              </w:rPr>
              <w:t>论文评审</w:t>
            </w:r>
          </w:p>
        </w:tc>
        <w:tc>
          <w:tcPr>
            <w:tcW w:w="1137" w:type="dxa"/>
            <w:vAlign w:val="center"/>
          </w:tcPr>
          <w:p w14:paraId="0E076E3F" w14:textId="77777777" w:rsidR="00A03110" w:rsidRDefault="00A03110">
            <w:pPr>
              <w:jc w:val="center"/>
              <w:rPr>
                <w:color w:val="000000" w:themeColor="text1"/>
                <w:sz w:val="18"/>
                <w:szCs w:val="18"/>
              </w:rPr>
            </w:pPr>
          </w:p>
        </w:tc>
        <w:tc>
          <w:tcPr>
            <w:tcW w:w="709" w:type="dxa"/>
            <w:vAlign w:val="center"/>
          </w:tcPr>
          <w:p w14:paraId="0343D393" w14:textId="77777777" w:rsidR="00A03110" w:rsidRDefault="00A03110">
            <w:pPr>
              <w:jc w:val="center"/>
              <w:rPr>
                <w:color w:val="000000" w:themeColor="text1"/>
                <w:sz w:val="18"/>
                <w:szCs w:val="18"/>
              </w:rPr>
            </w:pPr>
          </w:p>
        </w:tc>
        <w:tc>
          <w:tcPr>
            <w:tcW w:w="709" w:type="dxa"/>
            <w:vAlign w:val="center"/>
          </w:tcPr>
          <w:p w14:paraId="4B2B4C52" w14:textId="77777777" w:rsidR="00A03110" w:rsidRDefault="00000000">
            <w:pPr>
              <w:jc w:val="center"/>
              <w:rPr>
                <w:color w:val="000000" w:themeColor="text1"/>
                <w:sz w:val="18"/>
                <w:szCs w:val="18"/>
              </w:rPr>
            </w:pPr>
            <w:r>
              <w:rPr>
                <w:rFonts w:hint="eastAsia"/>
                <w:color w:val="000000" w:themeColor="text1"/>
                <w:sz w:val="18"/>
                <w:szCs w:val="18"/>
              </w:rPr>
              <w:t>8</w:t>
            </w:r>
          </w:p>
        </w:tc>
        <w:tc>
          <w:tcPr>
            <w:tcW w:w="1045" w:type="dxa"/>
            <w:vMerge/>
          </w:tcPr>
          <w:p w14:paraId="2FF5FCC7" w14:textId="77777777" w:rsidR="00A03110" w:rsidRDefault="00A03110">
            <w:pPr>
              <w:jc w:val="center"/>
              <w:rPr>
                <w:color w:val="000000" w:themeColor="text1"/>
                <w:sz w:val="18"/>
                <w:szCs w:val="18"/>
              </w:rPr>
            </w:pPr>
          </w:p>
        </w:tc>
      </w:tr>
      <w:tr w:rsidR="00A03110" w14:paraId="3C22058C" w14:textId="77777777">
        <w:trPr>
          <w:trHeight w:val="472"/>
          <w:jc w:val="center"/>
        </w:trPr>
        <w:tc>
          <w:tcPr>
            <w:tcW w:w="571" w:type="dxa"/>
            <w:vMerge/>
          </w:tcPr>
          <w:p w14:paraId="1D4F1DE4" w14:textId="77777777" w:rsidR="00A03110" w:rsidRDefault="00A03110">
            <w:pPr>
              <w:rPr>
                <w:color w:val="000000" w:themeColor="text1"/>
                <w:sz w:val="18"/>
                <w:szCs w:val="18"/>
              </w:rPr>
            </w:pPr>
          </w:p>
        </w:tc>
        <w:tc>
          <w:tcPr>
            <w:tcW w:w="1226" w:type="dxa"/>
            <w:vMerge/>
          </w:tcPr>
          <w:p w14:paraId="3EDD7CC0" w14:textId="77777777" w:rsidR="00A03110" w:rsidRDefault="00A03110">
            <w:pPr>
              <w:jc w:val="center"/>
              <w:rPr>
                <w:color w:val="000000" w:themeColor="text1"/>
                <w:sz w:val="18"/>
                <w:szCs w:val="18"/>
              </w:rPr>
            </w:pPr>
          </w:p>
        </w:tc>
        <w:tc>
          <w:tcPr>
            <w:tcW w:w="3460" w:type="dxa"/>
            <w:vAlign w:val="center"/>
          </w:tcPr>
          <w:p w14:paraId="2F243136" w14:textId="77777777" w:rsidR="00A03110" w:rsidRDefault="00000000">
            <w:pPr>
              <w:rPr>
                <w:color w:val="000000" w:themeColor="text1"/>
                <w:sz w:val="18"/>
                <w:szCs w:val="18"/>
              </w:rPr>
            </w:pPr>
            <w:r>
              <w:rPr>
                <w:color w:val="000000" w:themeColor="text1"/>
                <w:sz w:val="18"/>
                <w:szCs w:val="18"/>
              </w:rPr>
              <w:t>论文答辩</w:t>
            </w:r>
          </w:p>
        </w:tc>
        <w:tc>
          <w:tcPr>
            <w:tcW w:w="1137" w:type="dxa"/>
            <w:vAlign w:val="center"/>
          </w:tcPr>
          <w:p w14:paraId="0637637A" w14:textId="77777777" w:rsidR="00A03110" w:rsidRDefault="00A03110">
            <w:pPr>
              <w:jc w:val="center"/>
              <w:rPr>
                <w:color w:val="000000" w:themeColor="text1"/>
                <w:sz w:val="18"/>
                <w:szCs w:val="18"/>
              </w:rPr>
            </w:pPr>
          </w:p>
        </w:tc>
        <w:tc>
          <w:tcPr>
            <w:tcW w:w="709" w:type="dxa"/>
            <w:vAlign w:val="center"/>
          </w:tcPr>
          <w:p w14:paraId="4B4DB14C" w14:textId="77777777" w:rsidR="00A03110" w:rsidRDefault="00A03110">
            <w:pPr>
              <w:jc w:val="center"/>
              <w:rPr>
                <w:color w:val="000000" w:themeColor="text1"/>
                <w:sz w:val="18"/>
                <w:szCs w:val="18"/>
              </w:rPr>
            </w:pPr>
          </w:p>
        </w:tc>
        <w:tc>
          <w:tcPr>
            <w:tcW w:w="709" w:type="dxa"/>
            <w:vAlign w:val="center"/>
          </w:tcPr>
          <w:p w14:paraId="49459A2F" w14:textId="77777777" w:rsidR="00A03110" w:rsidRDefault="00000000">
            <w:pPr>
              <w:jc w:val="center"/>
              <w:rPr>
                <w:color w:val="000000" w:themeColor="text1"/>
                <w:sz w:val="18"/>
                <w:szCs w:val="18"/>
              </w:rPr>
            </w:pPr>
            <w:r>
              <w:rPr>
                <w:rFonts w:hint="eastAsia"/>
                <w:color w:val="000000" w:themeColor="text1"/>
                <w:sz w:val="18"/>
                <w:szCs w:val="18"/>
              </w:rPr>
              <w:t>8</w:t>
            </w:r>
          </w:p>
        </w:tc>
        <w:tc>
          <w:tcPr>
            <w:tcW w:w="1045" w:type="dxa"/>
            <w:vMerge/>
          </w:tcPr>
          <w:p w14:paraId="6A2545FD" w14:textId="77777777" w:rsidR="00A03110" w:rsidRDefault="00A03110">
            <w:pPr>
              <w:jc w:val="center"/>
              <w:rPr>
                <w:color w:val="000000" w:themeColor="text1"/>
                <w:sz w:val="18"/>
                <w:szCs w:val="18"/>
              </w:rPr>
            </w:pPr>
          </w:p>
        </w:tc>
      </w:tr>
    </w:tbl>
    <w:p w14:paraId="35E15FC7" w14:textId="77777777" w:rsidR="00A03110" w:rsidRDefault="00000000">
      <w:pPr>
        <w:spacing w:line="440" w:lineRule="exact"/>
        <w:ind w:firstLineChars="200" w:firstLine="480"/>
        <w:rPr>
          <w:rFonts w:eastAsiaTheme="minorEastAsia"/>
          <w:bCs/>
          <w:sz w:val="24"/>
        </w:rPr>
      </w:pPr>
      <w:r>
        <w:rPr>
          <w:rFonts w:eastAsiaTheme="minorEastAsia"/>
          <w:bCs/>
          <w:sz w:val="24"/>
        </w:rPr>
        <w:t>*</w:t>
      </w:r>
      <w:r>
        <w:rPr>
          <w:rFonts w:eastAsiaTheme="minorEastAsia"/>
          <w:bCs/>
          <w:sz w:val="24"/>
        </w:rPr>
        <w:t>公共外语课程按入学时的外国语考试科目修读相关语种。</w:t>
      </w:r>
    </w:p>
    <w:p w14:paraId="496E957B" w14:textId="77777777" w:rsidR="00A03110" w:rsidRDefault="00000000">
      <w:pPr>
        <w:spacing w:line="440" w:lineRule="exact"/>
        <w:ind w:firstLineChars="200" w:firstLine="560"/>
        <w:rPr>
          <w:rFonts w:eastAsia="黑体"/>
          <w:bCs/>
          <w:sz w:val="28"/>
          <w:szCs w:val="28"/>
        </w:rPr>
      </w:pPr>
      <w:r>
        <w:rPr>
          <w:rFonts w:eastAsia="黑体"/>
          <w:bCs/>
          <w:sz w:val="28"/>
          <w:szCs w:val="28"/>
        </w:rPr>
        <w:t>十</w:t>
      </w:r>
      <w:r>
        <w:rPr>
          <w:rFonts w:eastAsia="黑体" w:hint="eastAsia"/>
          <w:bCs/>
          <w:sz w:val="28"/>
          <w:szCs w:val="28"/>
        </w:rPr>
        <w:t>三</w:t>
      </w:r>
      <w:r>
        <w:rPr>
          <w:rFonts w:eastAsia="黑体"/>
          <w:bCs/>
          <w:sz w:val="28"/>
          <w:szCs w:val="28"/>
        </w:rPr>
        <w:t>、其他需要说明事项</w:t>
      </w:r>
    </w:p>
    <w:p w14:paraId="0F6F6F47" w14:textId="77777777" w:rsidR="00A03110" w:rsidRDefault="00000000">
      <w:pPr>
        <w:spacing w:line="440" w:lineRule="exact"/>
        <w:ind w:firstLineChars="200" w:firstLine="480"/>
        <w:rPr>
          <w:rFonts w:eastAsiaTheme="minorEastAsia"/>
          <w:bCs/>
          <w:sz w:val="24"/>
        </w:rPr>
      </w:pPr>
      <w:r>
        <w:rPr>
          <w:rFonts w:eastAsiaTheme="minorEastAsia"/>
          <w:bCs/>
          <w:sz w:val="24"/>
        </w:rPr>
        <w:t xml:space="preserve">1. </w:t>
      </w:r>
      <w:r>
        <w:rPr>
          <w:rFonts w:eastAsiaTheme="minorEastAsia"/>
          <w:bCs/>
          <w:sz w:val="24"/>
        </w:rPr>
        <w:t>非学位课中的方向选修课模块由各培养单位自行设置，并给出具体选修学分要求。</w:t>
      </w:r>
    </w:p>
    <w:p w14:paraId="26BF49AD" w14:textId="77777777" w:rsidR="00A03110" w:rsidRDefault="00000000">
      <w:pPr>
        <w:spacing w:line="440" w:lineRule="exact"/>
        <w:ind w:firstLineChars="200" w:firstLine="480"/>
        <w:rPr>
          <w:rFonts w:eastAsiaTheme="minorEastAsia"/>
          <w:bCs/>
          <w:sz w:val="24"/>
        </w:rPr>
      </w:pPr>
      <w:r>
        <w:rPr>
          <w:rFonts w:eastAsiaTheme="minorEastAsia"/>
          <w:bCs/>
          <w:sz w:val="24"/>
        </w:rPr>
        <w:t xml:space="preserve">2. </w:t>
      </w:r>
      <w:r>
        <w:rPr>
          <w:rFonts w:eastAsiaTheme="minorEastAsia"/>
          <w:bCs/>
          <w:sz w:val="24"/>
        </w:rPr>
        <w:t>毕业总学分：</w:t>
      </w:r>
      <w:r>
        <w:rPr>
          <w:rFonts w:eastAsiaTheme="minorEastAsia" w:hint="eastAsia"/>
          <w:bCs/>
          <w:sz w:val="24"/>
        </w:rPr>
        <w:t>学位课</w:t>
      </w:r>
      <w:r>
        <w:rPr>
          <w:rFonts w:eastAsiaTheme="minorEastAsia"/>
          <w:bCs/>
          <w:sz w:val="24"/>
        </w:rPr>
        <w:t>+</w:t>
      </w:r>
      <w:r>
        <w:rPr>
          <w:rFonts w:eastAsiaTheme="minorEastAsia" w:hint="eastAsia"/>
          <w:bCs/>
          <w:sz w:val="24"/>
        </w:rPr>
        <w:t>非学位课</w:t>
      </w:r>
      <w:r>
        <w:rPr>
          <w:rFonts w:eastAsiaTheme="minorEastAsia"/>
          <w:bCs/>
          <w:sz w:val="24"/>
        </w:rPr>
        <w:t>+</w:t>
      </w:r>
      <w:r>
        <w:rPr>
          <w:rFonts w:eastAsiaTheme="minorEastAsia"/>
          <w:bCs/>
          <w:sz w:val="24"/>
        </w:rPr>
        <w:t>必修环节。</w:t>
      </w:r>
    </w:p>
    <w:p w14:paraId="7E19E181" w14:textId="77777777" w:rsidR="00A03110" w:rsidRDefault="00A03110">
      <w:pPr>
        <w:ind w:leftChars="153" w:left="321" w:right="227"/>
        <w:jc w:val="center"/>
        <w:rPr>
          <w:rFonts w:eastAsia="黑体"/>
          <w:b/>
          <w:bCs/>
          <w:i/>
          <w:color w:val="FF0000"/>
          <w:sz w:val="36"/>
          <w:szCs w:val="36"/>
          <w:u w:val="single"/>
        </w:rPr>
      </w:pPr>
    </w:p>
    <w:p w14:paraId="7263CCA9" w14:textId="77777777" w:rsidR="00A03110" w:rsidRDefault="00A03110">
      <w:pPr>
        <w:spacing w:line="440" w:lineRule="exact"/>
        <w:ind w:firstLineChars="200" w:firstLine="480"/>
        <w:rPr>
          <w:rFonts w:eastAsia="黑体"/>
          <w:bCs/>
          <w:sz w:val="24"/>
        </w:rPr>
      </w:pPr>
    </w:p>
    <w:sectPr w:rsidR="00A03110">
      <w:pgSz w:w="11906" w:h="16838"/>
      <w:pgMar w:top="1418" w:right="1418" w:bottom="124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行楷">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1" w:usb3="00000000" w:csb0="400001BF" w:csb1="DFF7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E7EEFA"/>
    <w:multiLevelType w:val="singleLevel"/>
    <w:tmpl w:val="85E7EEFA"/>
    <w:lvl w:ilvl="0">
      <w:start w:val="1"/>
      <w:numFmt w:val="decimal"/>
      <w:suff w:val="nothing"/>
      <w:lvlText w:val="%1．"/>
      <w:lvlJc w:val="left"/>
      <w:pPr>
        <w:ind w:left="0" w:firstLine="400"/>
      </w:pPr>
      <w:rPr>
        <w:rFonts w:hint="default"/>
      </w:rPr>
    </w:lvl>
  </w:abstractNum>
  <w:abstractNum w:abstractNumId="1" w15:restartNumberingAfterBreak="0">
    <w:nsid w:val="8683C3B4"/>
    <w:multiLevelType w:val="singleLevel"/>
    <w:tmpl w:val="8683C3B4"/>
    <w:lvl w:ilvl="0">
      <w:start w:val="1"/>
      <w:numFmt w:val="decimal"/>
      <w:suff w:val="nothing"/>
      <w:lvlText w:val="%1．"/>
      <w:lvlJc w:val="left"/>
      <w:pPr>
        <w:ind w:left="0" w:firstLine="400"/>
      </w:pPr>
      <w:rPr>
        <w:rFonts w:hint="default"/>
      </w:rPr>
    </w:lvl>
  </w:abstractNum>
  <w:abstractNum w:abstractNumId="2" w15:restartNumberingAfterBreak="0">
    <w:nsid w:val="92DC705A"/>
    <w:multiLevelType w:val="singleLevel"/>
    <w:tmpl w:val="92DC705A"/>
    <w:lvl w:ilvl="0">
      <w:start w:val="1"/>
      <w:numFmt w:val="decimal"/>
      <w:suff w:val="nothing"/>
      <w:lvlText w:val="%1）"/>
      <w:lvlJc w:val="left"/>
    </w:lvl>
  </w:abstractNum>
  <w:abstractNum w:abstractNumId="3" w15:restartNumberingAfterBreak="0">
    <w:nsid w:val="BE17A289"/>
    <w:multiLevelType w:val="singleLevel"/>
    <w:tmpl w:val="BE17A289"/>
    <w:lvl w:ilvl="0">
      <w:start w:val="1"/>
      <w:numFmt w:val="decimal"/>
      <w:suff w:val="nothing"/>
      <w:lvlText w:val="%1）"/>
      <w:lvlJc w:val="left"/>
    </w:lvl>
  </w:abstractNum>
  <w:abstractNum w:abstractNumId="4" w15:restartNumberingAfterBreak="0">
    <w:nsid w:val="07787432"/>
    <w:multiLevelType w:val="singleLevel"/>
    <w:tmpl w:val="07787432"/>
    <w:lvl w:ilvl="0">
      <w:start w:val="1"/>
      <w:numFmt w:val="decimal"/>
      <w:suff w:val="nothing"/>
      <w:lvlText w:val="%1．"/>
      <w:lvlJc w:val="left"/>
      <w:pPr>
        <w:ind w:left="0" w:firstLine="400"/>
      </w:pPr>
      <w:rPr>
        <w:rFonts w:hint="default"/>
      </w:rPr>
    </w:lvl>
  </w:abstractNum>
  <w:num w:numId="1" w16cid:durableId="1624724202">
    <w:abstractNumId w:val="4"/>
  </w:num>
  <w:num w:numId="2" w16cid:durableId="1506477645">
    <w:abstractNumId w:val="3"/>
  </w:num>
  <w:num w:numId="3" w16cid:durableId="1459107279">
    <w:abstractNumId w:val="2"/>
  </w:num>
  <w:num w:numId="4" w16cid:durableId="1300649514">
    <w:abstractNumId w:val="0"/>
  </w:num>
  <w:num w:numId="5" w16cid:durableId="963075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B0B"/>
    <w:rsid w:val="B7F50AB4"/>
    <w:rsid w:val="BDF30C55"/>
    <w:rsid w:val="BFB4A662"/>
    <w:rsid w:val="DFAF37B7"/>
    <w:rsid w:val="FB5F4037"/>
    <w:rsid w:val="FB7DF6CC"/>
    <w:rsid w:val="00000F48"/>
    <w:rsid w:val="000017BB"/>
    <w:rsid w:val="00002A1A"/>
    <w:rsid w:val="00003AB1"/>
    <w:rsid w:val="000045F0"/>
    <w:rsid w:val="00004834"/>
    <w:rsid w:val="000051FF"/>
    <w:rsid w:val="00005540"/>
    <w:rsid w:val="00005A23"/>
    <w:rsid w:val="00006E04"/>
    <w:rsid w:val="0000780D"/>
    <w:rsid w:val="00011169"/>
    <w:rsid w:val="00011E8C"/>
    <w:rsid w:val="00012EFE"/>
    <w:rsid w:val="0001365A"/>
    <w:rsid w:val="000136E9"/>
    <w:rsid w:val="00013F55"/>
    <w:rsid w:val="00015266"/>
    <w:rsid w:val="000154B5"/>
    <w:rsid w:val="00015E88"/>
    <w:rsid w:val="000165A8"/>
    <w:rsid w:val="0002007B"/>
    <w:rsid w:val="000229B8"/>
    <w:rsid w:val="000253FB"/>
    <w:rsid w:val="0002553A"/>
    <w:rsid w:val="00025715"/>
    <w:rsid w:val="00025D34"/>
    <w:rsid w:val="000266E2"/>
    <w:rsid w:val="00026ED3"/>
    <w:rsid w:val="00026F8F"/>
    <w:rsid w:val="00027376"/>
    <w:rsid w:val="000312C8"/>
    <w:rsid w:val="00031719"/>
    <w:rsid w:val="00031B61"/>
    <w:rsid w:val="00032C19"/>
    <w:rsid w:val="0003428C"/>
    <w:rsid w:val="00034692"/>
    <w:rsid w:val="00035A07"/>
    <w:rsid w:val="0003630A"/>
    <w:rsid w:val="0003798D"/>
    <w:rsid w:val="00037AC5"/>
    <w:rsid w:val="0004067E"/>
    <w:rsid w:val="000420E7"/>
    <w:rsid w:val="00042271"/>
    <w:rsid w:val="00042ED8"/>
    <w:rsid w:val="0004377A"/>
    <w:rsid w:val="0004455C"/>
    <w:rsid w:val="000445C9"/>
    <w:rsid w:val="0004468A"/>
    <w:rsid w:val="000446F6"/>
    <w:rsid w:val="00044B1B"/>
    <w:rsid w:val="00045490"/>
    <w:rsid w:val="00045566"/>
    <w:rsid w:val="000462ED"/>
    <w:rsid w:val="00046784"/>
    <w:rsid w:val="00046EFF"/>
    <w:rsid w:val="00047780"/>
    <w:rsid w:val="00050525"/>
    <w:rsid w:val="000517AD"/>
    <w:rsid w:val="0005309E"/>
    <w:rsid w:val="00053173"/>
    <w:rsid w:val="00054712"/>
    <w:rsid w:val="00054F25"/>
    <w:rsid w:val="00060C9E"/>
    <w:rsid w:val="00060E5A"/>
    <w:rsid w:val="00061443"/>
    <w:rsid w:val="00061DCD"/>
    <w:rsid w:val="000627FF"/>
    <w:rsid w:val="00065525"/>
    <w:rsid w:val="00065668"/>
    <w:rsid w:val="00065862"/>
    <w:rsid w:val="00067DA2"/>
    <w:rsid w:val="00070FB5"/>
    <w:rsid w:val="00073226"/>
    <w:rsid w:val="000773B4"/>
    <w:rsid w:val="000777E4"/>
    <w:rsid w:val="00080077"/>
    <w:rsid w:val="0008043C"/>
    <w:rsid w:val="000808AC"/>
    <w:rsid w:val="000819A1"/>
    <w:rsid w:val="00081ED3"/>
    <w:rsid w:val="00082A32"/>
    <w:rsid w:val="000846F8"/>
    <w:rsid w:val="00084EE7"/>
    <w:rsid w:val="00085ED4"/>
    <w:rsid w:val="000865C0"/>
    <w:rsid w:val="00086A2D"/>
    <w:rsid w:val="000877D8"/>
    <w:rsid w:val="00087BB6"/>
    <w:rsid w:val="000903CF"/>
    <w:rsid w:val="00091106"/>
    <w:rsid w:val="00093E55"/>
    <w:rsid w:val="00094EF5"/>
    <w:rsid w:val="00095FAE"/>
    <w:rsid w:val="000A0C3E"/>
    <w:rsid w:val="000A1577"/>
    <w:rsid w:val="000A1769"/>
    <w:rsid w:val="000A227E"/>
    <w:rsid w:val="000A422B"/>
    <w:rsid w:val="000A46F4"/>
    <w:rsid w:val="000A47A2"/>
    <w:rsid w:val="000A48BC"/>
    <w:rsid w:val="000A59A1"/>
    <w:rsid w:val="000A5AEB"/>
    <w:rsid w:val="000A6B0F"/>
    <w:rsid w:val="000A6FBD"/>
    <w:rsid w:val="000A7196"/>
    <w:rsid w:val="000A73F2"/>
    <w:rsid w:val="000A7E9B"/>
    <w:rsid w:val="000B10CA"/>
    <w:rsid w:val="000B1176"/>
    <w:rsid w:val="000B3404"/>
    <w:rsid w:val="000B36CF"/>
    <w:rsid w:val="000B3A32"/>
    <w:rsid w:val="000B3F63"/>
    <w:rsid w:val="000B4084"/>
    <w:rsid w:val="000B596C"/>
    <w:rsid w:val="000B5B40"/>
    <w:rsid w:val="000C1C39"/>
    <w:rsid w:val="000C1DF1"/>
    <w:rsid w:val="000C229D"/>
    <w:rsid w:val="000C684D"/>
    <w:rsid w:val="000C7109"/>
    <w:rsid w:val="000C7B56"/>
    <w:rsid w:val="000D0856"/>
    <w:rsid w:val="000D0CA9"/>
    <w:rsid w:val="000D21C4"/>
    <w:rsid w:val="000D2324"/>
    <w:rsid w:val="000D3BAB"/>
    <w:rsid w:val="000D3D52"/>
    <w:rsid w:val="000D41D0"/>
    <w:rsid w:val="000D6149"/>
    <w:rsid w:val="000D6CC0"/>
    <w:rsid w:val="000D6CD9"/>
    <w:rsid w:val="000D71B2"/>
    <w:rsid w:val="000E0380"/>
    <w:rsid w:val="000E2728"/>
    <w:rsid w:val="000E4DBD"/>
    <w:rsid w:val="000E51AE"/>
    <w:rsid w:val="000E5229"/>
    <w:rsid w:val="000E58F5"/>
    <w:rsid w:val="000F12FD"/>
    <w:rsid w:val="000F21F3"/>
    <w:rsid w:val="000F238B"/>
    <w:rsid w:val="000F2DCE"/>
    <w:rsid w:val="000F2E11"/>
    <w:rsid w:val="000F3134"/>
    <w:rsid w:val="000F335A"/>
    <w:rsid w:val="000F3809"/>
    <w:rsid w:val="000F4E87"/>
    <w:rsid w:val="001004D8"/>
    <w:rsid w:val="00100A1C"/>
    <w:rsid w:val="001015A9"/>
    <w:rsid w:val="00101F57"/>
    <w:rsid w:val="00104300"/>
    <w:rsid w:val="00104B89"/>
    <w:rsid w:val="00104BB1"/>
    <w:rsid w:val="0010579B"/>
    <w:rsid w:val="00105E20"/>
    <w:rsid w:val="001101F5"/>
    <w:rsid w:val="00110577"/>
    <w:rsid w:val="00110911"/>
    <w:rsid w:val="00110D6C"/>
    <w:rsid w:val="00111BCA"/>
    <w:rsid w:val="0011294E"/>
    <w:rsid w:val="00112E68"/>
    <w:rsid w:val="00113B61"/>
    <w:rsid w:val="00114345"/>
    <w:rsid w:val="00115E4B"/>
    <w:rsid w:val="00116DAF"/>
    <w:rsid w:val="00116ED7"/>
    <w:rsid w:val="0011773A"/>
    <w:rsid w:val="00117E96"/>
    <w:rsid w:val="00120046"/>
    <w:rsid w:val="001200D3"/>
    <w:rsid w:val="001201FC"/>
    <w:rsid w:val="00123074"/>
    <w:rsid w:val="001252CE"/>
    <w:rsid w:val="0012572F"/>
    <w:rsid w:val="00127001"/>
    <w:rsid w:val="00127186"/>
    <w:rsid w:val="0012727D"/>
    <w:rsid w:val="001305B0"/>
    <w:rsid w:val="00130B1A"/>
    <w:rsid w:val="0013275E"/>
    <w:rsid w:val="0013293E"/>
    <w:rsid w:val="0013294F"/>
    <w:rsid w:val="001330A5"/>
    <w:rsid w:val="00133EFF"/>
    <w:rsid w:val="00134042"/>
    <w:rsid w:val="001340D6"/>
    <w:rsid w:val="001340EE"/>
    <w:rsid w:val="001342C9"/>
    <w:rsid w:val="0013523E"/>
    <w:rsid w:val="00135DD4"/>
    <w:rsid w:val="00136E0A"/>
    <w:rsid w:val="0014145D"/>
    <w:rsid w:val="00141A90"/>
    <w:rsid w:val="00141C03"/>
    <w:rsid w:val="00141D33"/>
    <w:rsid w:val="00142AE5"/>
    <w:rsid w:val="001434A0"/>
    <w:rsid w:val="0014508B"/>
    <w:rsid w:val="001452F2"/>
    <w:rsid w:val="00150EC3"/>
    <w:rsid w:val="001513DE"/>
    <w:rsid w:val="001519AB"/>
    <w:rsid w:val="00153B3C"/>
    <w:rsid w:val="001548B0"/>
    <w:rsid w:val="001559E7"/>
    <w:rsid w:val="00155AAE"/>
    <w:rsid w:val="001566EB"/>
    <w:rsid w:val="00156DDA"/>
    <w:rsid w:val="00160DA3"/>
    <w:rsid w:val="0016181D"/>
    <w:rsid w:val="00162151"/>
    <w:rsid w:val="00162801"/>
    <w:rsid w:val="0016284B"/>
    <w:rsid w:val="00163A5C"/>
    <w:rsid w:val="00165D55"/>
    <w:rsid w:val="00166596"/>
    <w:rsid w:val="00167C56"/>
    <w:rsid w:val="00171332"/>
    <w:rsid w:val="001715BD"/>
    <w:rsid w:val="00172299"/>
    <w:rsid w:val="0017260D"/>
    <w:rsid w:val="00172DEF"/>
    <w:rsid w:val="00173690"/>
    <w:rsid w:val="00173BBC"/>
    <w:rsid w:val="00174672"/>
    <w:rsid w:val="001749C9"/>
    <w:rsid w:val="00175F90"/>
    <w:rsid w:val="00175FDB"/>
    <w:rsid w:val="0017600D"/>
    <w:rsid w:val="001770BE"/>
    <w:rsid w:val="001774C8"/>
    <w:rsid w:val="00181B98"/>
    <w:rsid w:val="001827EC"/>
    <w:rsid w:val="00190742"/>
    <w:rsid w:val="0019270C"/>
    <w:rsid w:val="00192C94"/>
    <w:rsid w:val="00192FFB"/>
    <w:rsid w:val="00193EB1"/>
    <w:rsid w:val="001944A6"/>
    <w:rsid w:val="00194BD6"/>
    <w:rsid w:val="00196101"/>
    <w:rsid w:val="0019611A"/>
    <w:rsid w:val="00196623"/>
    <w:rsid w:val="00196830"/>
    <w:rsid w:val="00196F50"/>
    <w:rsid w:val="00197D7B"/>
    <w:rsid w:val="001A0657"/>
    <w:rsid w:val="001A567C"/>
    <w:rsid w:val="001A6029"/>
    <w:rsid w:val="001A7229"/>
    <w:rsid w:val="001A78CF"/>
    <w:rsid w:val="001B0D85"/>
    <w:rsid w:val="001B2A51"/>
    <w:rsid w:val="001B30C4"/>
    <w:rsid w:val="001B465A"/>
    <w:rsid w:val="001B4FF4"/>
    <w:rsid w:val="001B62AC"/>
    <w:rsid w:val="001B66AF"/>
    <w:rsid w:val="001C2996"/>
    <w:rsid w:val="001C30DC"/>
    <w:rsid w:val="001C45C2"/>
    <w:rsid w:val="001C481C"/>
    <w:rsid w:val="001C5480"/>
    <w:rsid w:val="001C6211"/>
    <w:rsid w:val="001C7066"/>
    <w:rsid w:val="001C752D"/>
    <w:rsid w:val="001D1C64"/>
    <w:rsid w:val="001D1E43"/>
    <w:rsid w:val="001D2313"/>
    <w:rsid w:val="001D28BB"/>
    <w:rsid w:val="001D3EA6"/>
    <w:rsid w:val="001D45FC"/>
    <w:rsid w:val="001D599A"/>
    <w:rsid w:val="001D621F"/>
    <w:rsid w:val="001D690F"/>
    <w:rsid w:val="001D6A65"/>
    <w:rsid w:val="001D78A6"/>
    <w:rsid w:val="001D7AE8"/>
    <w:rsid w:val="001E0FD8"/>
    <w:rsid w:val="001E149A"/>
    <w:rsid w:val="001E1523"/>
    <w:rsid w:val="001E173F"/>
    <w:rsid w:val="001E2472"/>
    <w:rsid w:val="001E339C"/>
    <w:rsid w:val="001E47AA"/>
    <w:rsid w:val="001E4A22"/>
    <w:rsid w:val="001E5492"/>
    <w:rsid w:val="001E57D0"/>
    <w:rsid w:val="001F03A6"/>
    <w:rsid w:val="001F0AE0"/>
    <w:rsid w:val="001F11BA"/>
    <w:rsid w:val="001F1A8A"/>
    <w:rsid w:val="001F1F2E"/>
    <w:rsid w:val="001F1F8B"/>
    <w:rsid w:val="001F2B47"/>
    <w:rsid w:val="001F431F"/>
    <w:rsid w:val="001F5B93"/>
    <w:rsid w:val="001F61D1"/>
    <w:rsid w:val="001F65A4"/>
    <w:rsid w:val="00200099"/>
    <w:rsid w:val="00200505"/>
    <w:rsid w:val="00202151"/>
    <w:rsid w:val="0020278D"/>
    <w:rsid w:val="002027B9"/>
    <w:rsid w:val="00202B64"/>
    <w:rsid w:val="00202C05"/>
    <w:rsid w:val="00202D87"/>
    <w:rsid w:val="002036EE"/>
    <w:rsid w:val="00203900"/>
    <w:rsid w:val="00204685"/>
    <w:rsid w:val="002056DB"/>
    <w:rsid w:val="00205814"/>
    <w:rsid w:val="00206236"/>
    <w:rsid w:val="00206FD9"/>
    <w:rsid w:val="002072D0"/>
    <w:rsid w:val="002106EB"/>
    <w:rsid w:val="002120B8"/>
    <w:rsid w:val="002120E9"/>
    <w:rsid w:val="00212267"/>
    <w:rsid w:val="00215A41"/>
    <w:rsid w:val="0021662C"/>
    <w:rsid w:val="00216D4F"/>
    <w:rsid w:val="00217554"/>
    <w:rsid w:val="00217A8B"/>
    <w:rsid w:val="0022264F"/>
    <w:rsid w:val="00222A5E"/>
    <w:rsid w:val="002231B6"/>
    <w:rsid w:val="002249A4"/>
    <w:rsid w:val="00226F23"/>
    <w:rsid w:val="0023080B"/>
    <w:rsid w:val="002309EB"/>
    <w:rsid w:val="00230D9E"/>
    <w:rsid w:val="002311D2"/>
    <w:rsid w:val="00231C36"/>
    <w:rsid w:val="00232528"/>
    <w:rsid w:val="002325BF"/>
    <w:rsid w:val="00234212"/>
    <w:rsid w:val="002344D2"/>
    <w:rsid w:val="00234A5A"/>
    <w:rsid w:val="00235208"/>
    <w:rsid w:val="002356C5"/>
    <w:rsid w:val="00236353"/>
    <w:rsid w:val="00236568"/>
    <w:rsid w:val="00236AF5"/>
    <w:rsid w:val="002379CB"/>
    <w:rsid w:val="0024086B"/>
    <w:rsid w:val="00240DCC"/>
    <w:rsid w:val="002417EA"/>
    <w:rsid w:val="002419A5"/>
    <w:rsid w:val="002421DE"/>
    <w:rsid w:val="0024310F"/>
    <w:rsid w:val="00247400"/>
    <w:rsid w:val="002477E4"/>
    <w:rsid w:val="0025208A"/>
    <w:rsid w:val="00252753"/>
    <w:rsid w:val="0025480C"/>
    <w:rsid w:val="00254838"/>
    <w:rsid w:val="00255288"/>
    <w:rsid w:val="002558BC"/>
    <w:rsid w:val="00257241"/>
    <w:rsid w:val="002573A9"/>
    <w:rsid w:val="00260797"/>
    <w:rsid w:val="00260E68"/>
    <w:rsid w:val="002636A1"/>
    <w:rsid w:val="0026401B"/>
    <w:rsid w:val="00265C89"/>
    <w:rsid w:val="00265F6A"/>
    <w:rsid w:val="002661C1"/>
    <w:rsid w:val="002666C6"/>
    <w:rsid w:val="00266F5D"/>
    <w:rsid w:val="00267515"/>
    <w:rsid w:val="00274D29"/>
    <w:rsid w:val="00277EA4"/>
    <w:rsid w:val="002801E8"/>
    <w:rsid w:val="00281891"/>
    <w:rsid w:val="002819AD"/>
    <w:rsid w:val="00281A0D"/>
    <w:rsid w:val="00281AB7"/>
    <w:rsid w:val="0028271C"/>
    <w:rsid w:val="0028441E"/>
    <w:rsid w:val="00290488"/>
    <w:rsid w:val="00290F6D"/>
    <w:rsid w:val="00291095"/>
    <w:rsid w:val="00292687"/>
    <w:rsid w:val="0029299A"/>
    <w:rsid w:val="002930F5"/>
    <w:rsid w:val="00293466"/>
    <w:rsid w:val="00293784"/>
    <w:rsid w:val="00293972"/>
    <w:rsid w:val="00294A35"/>
    <w:rsid w:val="00295013"/>
    <w:rsid w:val="002950C9"/>
    <w:rsid w:val="002956DA"/>
    <w:rsid w:val="00296D8B"/>
    <w:rsid w:val="002A112F"/>
    <w:rsid w:val="002A159F"/>
    <w:rsid w:val="002A2616"/>
    <w:rsid w:val="002A5F35"/>
    <w:rsid w:val="002A71B9"/>
    <w:rsid w:val="002A7921"/>
    <w:rsid w:val="002B0A99"/>
    <w:rsid w:val="002B293A"/>
    <w:rsid w:val="002B2A1B"/>
    <w:rsid w:val="002B3394"/>
    <w:rsid w:val="002B5583"/>
    <w:rsid w:val="002B63CC"/>
    <w:rsid w:val="002B72BE"/>
    <w:rsid w:val="002B7EFB"/>
    <w:rsid w:val="002C0D99"/>
    <w:rsid w:val="002C10F7"/>
    <w:rsid w:val="002C27CC"/>
    <w:rsid w:val="002C44BA"/>
    <w:rsid w:val="002C4D22"/>
    <w:rsid w:val="002C531D"/>
    <w:rsid w:val="002C5839"/>
    <w:rsid w:val="002C5D7C"/>
    <w:rsid w:val="002C68F2"/>
    <w:rsid w:val="002C6CF4"/>
    <w:rsid w:val="002C7D60"/>
    <w:rsid w:val="002D2E9E"/>
    <w:rsid w:val="002D326B"/>
    <w:rsid w:val="002D34C1"/>
    <w:rsid w:val="002D4DCD"/>
    <w:rsid w:val="002D5BB0"/>
    <w:rsid w:val="002D6382"/>
    <w:rsid w:val="002D6BA6"/>
    <w:rsid w:val="002D7162"/>
    <w:rsid w:val="002E22E4"/>
    <w:rsid w:val="002E2365"/>
    <w:rsid w:val="002E2C47"/>
    <w:rsid w:val="002E497F"/>
    <w:rsid w:val="002E51D1"/>
    <w:rsid w:val="002E5BED"/>
    <w:rsid w:val="002E639B"/>
    <w:rsid w:val="002E704A"/>
    <w:rsid w:val="002E716E"/>
    <w:rsid w:val="002E7E9B"/>
    <w:rsid w:val="002E7F9D"/>
    <w:rsid w:val="002F12E0"/>
    <w:rsid w:val="002F2797"/>
    <w:rsid w:val="002F3877"/>
    <w:rsid w:val="002F3C9A"/>
    <w:rsid w:val="002F4122"/>
    <w:rsid w:val="002F417B"/>
    <w:rsid w:val="002F4833"/>
    <w:rsid w:val="002F5579"/>
    <w:rsid w:val="002F6B84"/>
    <w:rsid w:val="002F71E6"/>
    <w:rsid w:val="0030052A"/>
    <w:rsid w:val="003015B0"/>
    <w:rsid w:val="00302150"/>
    <w:rsid w:val="003030A7"/>
    <w:rsid w:val="00305644"/>
    <w:rsid w:val="003056A8"/>
    <w:rsid w:val="00307635"/>
    <w:rsid w:val="0031041D"/>
    <w:rsid w:val="00311DA8"/>
    <w:rsid w:val="003127B0"/>
    <w:rsid w:val="00312822"/>
    <w:rsid w:val="00313F81"/>
    <w:rsid w:val="00314BE3"/>
    <w:rsid w:val="00314D3C"/>
    <w:rsid w:val="00316174"/>
    <w:rsid w:val="0031623B"/>
    <w:rsid w:val="00316326"/>
    <w:rsid w:val="00316470"/>
    <w:rsid w:val="00316817"/>
    <w:rsid w:val="00317FDF"/>
    <w:rsid w:val="00321FD1"/>
    <w:rsid w:val="00322D53"/>
    <w:rsid w:val="00323D0D"/>
    <w:rsid w:val="00325D12"/>
    <w:rsid w:val="003267DB"/>
    <w:rsid w:val="00326A2C"/>
    <w:rsid w:val="003279B0"/>
    <w:rsid w:val="00331123"/>
    <w:rsid w:val="00331B4B"/>
    <w:rsid w:val="00331D3B"/>
    <w:rsid w:val="00332C98"/>
    <w:rsid w:val="00334F71"/>
    <w:rsid w:val="00335BB9"/>
    <w:rsid w:val="00336751"/>
    <w:rsid w:val="00336778"/>
    <w:rsid w:val="003374FD"/>
    <w:rsid w:val="00337DD6"/>
    <w:rsid w:val="003416AA"/>
    <w:rsid w:val="003416BC"/>
    <w:rsid w:val="00345BF6"/>
    <w:rsid w:val="00350E12"/>
    <w:rsid w:val="00351789"/>
    <w:rsid w:val="00352485"/>
    <w:rsid w:val="00352525"/>
    <w:rsid w:val="003539D7"/>
    <w:rsid w:val="00353D6B"/>
    <w:rsid w:val="003617F2"/>
    <w:rsid w:val="00361966"/>
    <w:rsid w:val="00362BF4"/>
    <w:rsid w:val="00364D73"/>
    <w:rsid w:val="00367064"/>
    <w:rsid w:val="00371E5D"/>
    <w:rsid w:val="00371F36"/>
    <w:rsid w:val="00372023"/>
    <w:rsid w:val="00372FC7"/>
    <w:rsid w:val="00374191"/>
    <w:rsid w:val="0037679D"/>
    <w:rsid w:val="00376F53"/>
    <w:rsid w:val="003825C6"/>
    <w:rsid w:val="00382F33"/>
    <w:rsid w:val="00383F4C"/>
    <w:rsid w:val="00383FF4"/>
    <w:rsid w:val="00384607"/>
    <w:rsid w:val="00386FF4"/>
    <w:rsid w:val="00387621"/>
    <w:rsid w:val="0039122B"/>
    <w:rsid w:val="003916C3"/>
    <w:rsid w:val="003922CE"/>
    <w:rsid w:val="0039293A"/>
    <w:rsid w:val="00392FBD"/>
    <w:rsid w:val="00393220"/>
    <w:rsid w:val="00397184"/>
    <w:rsid w:val="003A0041"/>
    <w:rsid w:val="003A1028"/>
    <w:rsid w:val="003A3458"/>
    <w:rsid w:val="003A42FD"/>
    <w:rsid w:val="003A4D10"/>
    <w:rsid w:val="003A562E"/>
    <w:rsid w:val="003A59AE"/>
    <w:rsid w:val="003A62E4"/>
    <w:rsid w:val="003A6828"/>
    <w:rsid w:val="003A6BA2"/>
    <w:rsid w:val="003A7FDB"/>
    <w:rsid w:val="003B02F6"/>
    <w:rsid w:val="003B11EC"/>
    <w:rsid w:val="003B1809"/>
    <w:rsid w:val="003B1C29"/>
    <w:rsid w:val="003B21FD"/>
    <w:rsid w:val="003B38C6"/>
    <w:rsid w:val="003B3945"/>
    <w:rsid w:val="003B50B1"/>
    <w:rsid w:val="003B5EF2"/>
    <w:rsid w:val="003B5FCD"/>
    <w:rsid w:val="003B765B"/>
    <w:rsid w:val="003C1B16"/>
    <w:rsid w:val="003C2368"/>
    <w:rsid w:val="003C2B6F"/>
    <w:rsid w:val="003C3387"/>
    <w:rsid w:val="003C43AE"/>
    <w:rsid w:val="003C4CF4"/>
    <w:rsid w:val="003C4F53"/>
    <w:rsid w:val="003C5F9F"/>
    <w:rsid w:val="003D13E5"/>
    <w:rsid w:val="003D1899"/>
    <w:rsid w:val="003D18A7"/>
    <w:rsid w:val="003D354D"/>
    <w:rsid w:val="003D35E3"/>
    <w:rsid w:val="003D3974"/>
    <w:rsid w:val="003D3996"/>
    <w:rsid w:val="003D3BD9"/>
    <w:rsid w:val="003D51E0"/>
    <w:rsid w:val="003D7A97"/>
    <w:rsid w:val="003E0503"/>
    <w:rsid w:val="003E1FE7"/>
    <w:rsid w:val="003E42F3"/>
    <w:rsid w:val="003E5315"/>
    <w:rsid w:val="003E5423"/>
    <w:rsid w:val="003E5A1E"/>
    <w:rsid w:val="003E5BF2"/>
    <w:rsid w:val="003E5F3F"/>
    <w:rsid w:val="003E6CB3"/>
    <w:rsid w:val="003E7512"/>
    <w:rsid w:val="003F1009"/>
    <w:rsid w:val="003F1C70"/>
    <w:rsid w:val="003F1F1D"/>
    <w:rsid w:val="003F261F"/>
    <w:rsid w:val="003F3531"/>
    <w:rsid w:val="003F3BF4"/>
    <w:rsid w:val="003F42A8"/>
    <w:rsid w:val="003F5B64"/>
    <w:rsid w:val="003F71EB"/>
    <w:rsid w:val="003F7640"/>
    <w:rsid w:val="003F7B27"/>
    <w:rsid w:val="0040267E"/>
    <w:rsid w:val="00405CBD"/>
    <w:rsid w:val="004072EC"/>
    <w:rsid w:val="004106FF"/>
    <w:rsid w:val="004109A1"/>
    <w:rsid w:val="00410E30"/>
    <w:rsid w:val="00411D94"/>
    <w:rsid w:val="004124A9"/>
    <w:rsid w:val="004130E5"/>
    <w:rsid w:val="00413304"/>
    <w:rsid w:val="00413674"/>
    <w:rsid w:val="00414FF5"/>
    <w:rsid w:val="00416E29"/>
    <w:rsid w:val="00416F54"/>
    <w:rsid w:val="0042019B"/>
    <w:rsid w:val="004210EC"/>
    <w:rsid w:val="00421AB0"/>
    <w:rsid w:val="00424002"/>
    <w:rsid w:val="00424D58"/>
    <w:rsid w:val="00426083"/>
    <w:rsid w:val="00431329"/>
    <w:rsid w:val="0043229B"/>
    <w:rsid w:val="00432B06"/>
    <w:rsid w:val="00432D6A"/>
    <w:rsid w:val="00437442"/>
    <w:rsid w:val="00441446"/>
    <w:rsid w:val="00442209"/>
    <w:rsid w:val="004424CB"/>
    <w:rsid w:val="00444DA6"/>
    <w:rsid w:val="004507E2"/>
    <w:rsid w:val="0045095A"/>
    <w:rsid w:val="00450E8F"/>
    <w:rsid w:val="00451601"/>
    <w:rsid w:val="004517DC"/>
    <w:rsid w:val="0045466A"/>
    <w:rsid w:val="00454F3D"/>
    <w:rsid w:val="00455910"/>
    <w:rsid w:val="0045607C"/>
    <w:rsid w:val="0045658D"/>
    <w:rsid w:val="00456D50"/>
    <w:rsid w:val="004573A6"/>
    <w:rsid w:val="0045759A"/>
    <w:rsid w:val="00457865"/>
    <w:rsid w:val="004607E7"/>
    <w:rsid w:val="004611E3"/>
    <w:rsid w:val="00461D4C"/>
    <w:rsid w:val="004641AB"/>
    <w:rsid w:val="00464A9E"/>
    <w:rsid w:val="0046737A"/>
    <w:rsid w:val="00467BDC"/>
    <w:rsid w:val="004701C4"/>
    <w:rsid w:val="00470B65"/>
    <w:rsid w:val="00470D45"/>
    <w:rsid w:val="00470DBA"/>
    <w:rsid w:val="004725F0"/>
    <w:rsid w:val="00472F60"/>
    <w:rsid w:val="00473CFA"/>
    <w:rsid w:val="0047503D"/>
    <w:rsid w:val="00475BA4"/>
    <w:rsid w:val="00476DE5"/>
    <w:rsid w:val="00477592"/>
    <w:rsid w:val="004778A0"/>
    <w:rsid w:val="00477B5B"/>
    <w:rsid w:val="00477F9D"/>
    <w:rsid w:val="0048109C"/>
    <w:rsid w:val="00481ED3"/>
    <w:rsid w:val="0048303D"/>
    <w:rsid w:val="00483D42"/>
    <w:rsid w:val="0048401B"/>
    <w:rsid w:val="00484694"/>
    <w:rsid w:val="00484F01"/>
    <w:rsid w:val="004858F1"/>
    <w:rsid w:val="00487311"/>
    <w:rsid w:val="004878D5"/>
    <w:rsid w:val="00487F90"/>
    <w:rsid w:val="00492DCD"/>
    <w:rsid w:val="004930BE"/>
    <w:rsid w:val="00493360"/>
    <w:rsid w:val="00493865"/>
    <w:rsid w:val="00493E56"/>
    <w:rsid w:val="00493F33"/>
    <w:rsid w:val="00494F54"/>
    <w:rsid w:val="00495360"/>
    <w:rsid w:val="00495791"/>
    <w:rsid w:val="004960EE"/>
    <w:rsid w:val="004A07FE"/>
    <w:rsid w:val="004A1039"/>
    <w:rsid w:val="004A2DF9"/>
    <w:rsid w:val="004A3097"/>
    <w:rsid w:val="004A4867"/>
    <w:rsid w:val="004A53C4"/>
    <w:rsid w:val="004A5EB7"/>
    <w:rsid w:val="004A6125"/>
    <w:rsid w:val="004A671E"/>
    <w:rsid w:val="004A6A44"/>
    <w:rsid w:val="004A6E8A"/>
    <w:rsid w:val="004B0DD9"/>
    <w:rsid w:val="004B25BE"/>
    <w:rsid w:val="004B3E96"/>
    <w:rsid w:val="004B4ED3"/>
    <w:rsid w:val="004B6394"/>
    <w:rsid w:val="004B6494"/>
    <w:rsid w:val="004B6B41"/>
    <w:rsid w:val="004B7C1D"/>
    <w:rsid w:val="004C0AA3"/>
    <w:rsid w:val="004C23AA"/>
    <w:rsid w:val="004C48C8"/>
    <w:rsid w:val="004C4F07"/>
    <w:rsid w:val="004C7469"/>
    <w:rsid w:val="004C7690"/>
    <w:rsid w:val="004C77C2"/>
    <w:rsid w:val="004D17F5"/>
    <w:rsid w:val="004D1952"/>
    <w:rsid w:val="004D495A"/>
    <w:rsid w:val="004D5F79"/>
    <w:rsid w:val="004D62EC"/>
    <w:rsid w:val="004D685B"/>
    <w:rsid w:val="004E0437"/>
    <w:rsid w:val="004E0F0B"/>
    <w:rsid w:val="004E0F12"/>
    <w:rsid w:val="004E1823"/>
    <w:rsid w:val="004E32D6"/>
    <w:rsid w:val="004E6028"/>
    <w:rsid w:val="004E7FBD"/>
    <w:rsid w:val="004F0A81"/>
    <w:rsid w:val="004F163E"/>
    <w:rsid w:val="004F2A3F"/>
    <w:rsid w:val="004F3283"/>
    <w:rsid w:val="004F3D77"/>
    <w:rsid w:val="004F4562"/>
    <w:rsid w:val="004F7534"/>
    <w:rsid w:val="00501096"/>
    <w:rsid w:val="0050152F"/>
    <w:rsid w:val="00501D66"/>
    <w:rsid w:val="00502BCF"/>
    <w:rsid w:val="00503CA3"/>
    <w:rsid w:val="005064A0"/>
    <w:rsid w:val="00506B23"/>
    <w:rsid w:val="00507E05"/>
    <w:rsid w:val="00510950"/>
    <w:rsid w:val="00511113"/>
    <w:rsid w:val="00512343"/>
    <w:rsid w:val="0051322C"/>
    <w:rsid w:val="00514279"/>
    <w:rsid w:val="0051684C"/>
    <w:rsid w:val="00517A47"/>
    <w:rsid w:val="00521257"/>
    <w:rsid w:val="00523001"/>
    <w:rsid w:val="005236DA"/>
    <w:rsid w:val="00524602"/>
    <w:rsid w:val="00525953"/>
    <w:rsid w:val="00525BB6"/>
    <w:rsid w:val="005273F8"/>
    <w:rsid w:val="0053033A"/>
    <w:rsid w:val="00531271"/>
    <w:rsid w:val="00531E63"/>
    <w:rsid w:val="00534727"/>
    <w:rsid w:val="00534F23"/>
    <w:rsid w:val="00535263"/>
    <w:rsid w:val="00536540"/>
    <w:rsid w:val="00536C95"/>
    <w:rsid w:val="00537027"/>
    <w:rsid w:val="00537257"/>
    <w:rsid w:val="00540173"/>
    <w:rsid w:val="00540EFC"/>
    <w:rsid w:val="005412AC"/>
    <w:rsid w:val="00541337"/>
    <w:rsid w:val="00541865"/>
    <w:rsid w:val="00542C37"/>
    <w:rsid w:val="00543869"/>
    <w:rsid w:val="00543A5B"/>
    <w:rsid w:val="00543C36"/>
    <w:rsid w:val="0054528D"/>
    <w:rsid w:val="00546A2E"/>
    <w:rsid w:val="00546BF3"/>
    <w:rsid w:val="00550217"/>
    <w:rsid w:val="005505E3"/>
    <w:rsid w:val="00553704"/>
    <w:rsid w:val="0055450C"/>
    <w:rsid w:val="0055562B"/>
    <w:rsid w:val="005559E3"/>
    <w:rsid w:val="00557ACE"/>
    <w:rsid w:val="00557D2F"/>
    <w:rsid w:val="005615AB"/>
    <w:rsid w:val="00561D63"/>
    <w:rsid w:val="0056705B"/>
    <w:rsid w:val="0057028D"/>
    <w:rsid w:val="0057155B"/>
    <w:rsid w:val="005716D7"/>
    <w:rsid w:val="00571763"/>
    <w:rsid w:val="005719F2"/>
    <w:rsid w:val="00572349"/>
    <w:rsid w:val="00573048"/>
    <w:rsid w:val="005730C1"/>
    <w:rsid w:val="0057329D"/>
    <w:rsid w:val="0057526F"/>
    <w:rsid w:val="00575B8D"/>
    <w:rsid w:val="00575D5C"/>
    <w:rsid w:val="00576FF4"/>
    <w:rsid w:val="00577018"/>
    <w:rsid w:val="005805A8"/>
    <w:rsid w:val="005811BA"/>
    <w:rsid w:val="00581765"/>
    <w:rsid w:val="00582768"/>
    <w:rsid w:val="005838D9"/>
    <w:rsid w:val="00584184"/>
    <w:rsid w:val="005849DB"/>
    <w:rsid w:val="00585334"/>
    <w:rsid w:val="0058735A"/>
    <w:rsid w:val="00590C24"/>
    <w:rsid w:val="00590D93"/>
    <w:rsid w:val="00590F17"/>
    <w:rsid w:val="005912CC"/>
    <w:rsid w:val="00591901"/>
    <w:rsid w:val="00591D22"/>
    <w:rsid w:val="00591EB8"/>
    <w:rsid w:val="0059204A"/>
    <w:rsid w:val="0059257A"/>
    <w:rsid w:val="005928A7"/>
    <w:rsid w:val="00593FC2"/>
    <w:rsid w:val="00594940"/>
    <w:rsid w:val="005952E2"/>
    <w:rsid w:val="00595339"/>
    <w:rsid w:val="0059542A"/>
    <w:rsid w:val="0059770B"/>
    <w:rsid w:val="005A008F"/>
    <w:rsid w:val="005A27CF"/>
    <w:rsid w:val="005A3159"/>
    <w:rsid w:val="005A411E"/>
    <w:rsid w:val="005A5206"/>
    <w:rsid w:val="005A62AC"/>
    <w:rsid w:val="005A746C"/>
    <w:rsid w:val="005A7800"/>
    <w:rsid w:val="005B1189"/>
    <w:rsid w:val="005B1E31"/>
    <w:rsid w:val="005B386E"/>
    <w:rsid w:val="005B478B"/>
    <w:rsid w:val="005B58D6"/>
    <w:rsid w:val="005B5B92"/>
    <w:rsid w:val="005B6260"/>
    <w:rsid w:val="005C1099"/>
    <w:rsid w:val="005C12CA"/>
    <w:rsid w:val="005C1E3A"/>
    <w:rsid w:val="005C2037"/>
    <w:rsid w:val="005C2DF0"/>
    <w:rsid w:val="005C2F1A"/>
    <w:rsid w:val="005C3B60"/>
    <w:rsid w:val="005C4432"/>
    <w:rsid w:val="005C4953"/>
    <w:rsid w:val="005C6CBD"/>
    <w:rsid w:val="005D14BA"/>
    <w:rsid w:val="005D17B7"/>
    <w:rsid w:val="005D22F5"/>
    <w:rsid w:val="005D32A3"/>
    <w:rsid w:val="005D3952"/>
    <w:rsid w:val="005D3E43"/>
    <w:rsid w:val="005D40D4"/>
    <w:rsid w:val="005D5C84"/>
    <w:rsid w:val="005D79EF"/>
    <w:rsid w:val="005D7BE7"/>
    <w:rsid w:val="005E1061"/>
    <w:rsid w:val="005E1B84"/>
    <w:rsid w:val="005E2A0E"/>
    <w:rsid w:val="005E5DC2"/>
    <w:rsid w:val="005E62E3"/>
    <w:rsid w:val="005E64E5"/>
    <w:rsid w:val="005F06F9"/>
    <w:rsid w:val="005F7CA5"/>
    <w:rsid w:val="005F7CAF"/>
    <w:rsid w:val="00600FC3"/>
    <w:rsid w:val="006016AC"/>
    <w:rsid w:val="00601816"/>
    <w:rsid w:val="0060199C"/>
    <w:rsid w:val="00602977"/>
    <w:rsid w:val="00602B90"/>
    <w:rsid w:val="006032FB"/>
    <w:rsid w:val="00603D83"/>
    <w:rsid w:val="00604183"/>
    <w:rsid w:val="00604613"/>
    <w:rsid w:val="00604FB0"/>
    <w:rsid w:val="006051A3"/>
    <w:rsid w:val="00605CD5"/>
    <w:rsid w:val="0060743F"/>
    <w:rsid w:val="00607847"/>
    <w:rsid w:val="00607B2B"/>
    <w:rsid w:val="00610327"/>
    <w:rsid w:val="00614102"/>
    <w:rsid w:val="00614D9A"/>
    <w:rsid w:val="00614F47"/>
    <w:rsid w:val="006153A0"/>
    <w:rsid w:val="00615AAC"/>
    <w:rsid w:val="00615D8E"/>
    <w:rsid w:val="0061788D"/>
    <w:rsid w:val="0062070F"/>
    <w:rsid w:val="00621A28"/>
    <w:rsid w:val="00621C0C"/>
    <w:rsid w:val="0062244F"/>
    <w:rsid w:val="006232A6"/>
    <w:rsid w:val="0062342A"/>
    <w:rsid w:val="00623798"/>
    <w:rsid w:val="006237BB"/>
    <w:rsid w:val="00623EBA"/>
    <w:rsid w:val="0062553E"/>
    <w:rsid w:val="0062578A"/>
    <w:rsid w:val="0062593D"/>
    <w:rsid w:val="00626DFE"/>
    <w:rsid w:val="00627702"/>
    <w:rsid w:val="00630AD7"/>
    <w:rsid w:val="00632BBB"/>
    <w:rsid w:val="006331DA"/>
    <w:rsid w:val="00633326"/>
    <w:rsid w:val="0063461B"/>
    <w:rsid w:val="00634736"/>
    <w:rsid w:val="00634DBA"/>
    <w:rsid w:val="006350A1"/>
    <w:rsid w:val="00635BA0"/>
    <w:rsid w:val="00635EF3"/>
    <w:rsid w:val="00640097"/>
    <w:rsid w:val="006406F4"/>
    <w:rsid w:val="00640F18"/>
    <w:rsid w:val="006416DA"/>
    <w:rsid w:val="006417EC"/>
    <w:rsid w:val="00642498"/>
    <w:rsid w:val="006437FE"/>
    <w:rsid w:val="00644B5B"/>
    <w:rsid w:val="00645DF9"/>
    <w:rsid w:val="00646A84"/>
    <w:rsid w:val="00650B81"/>
    <w:rsid w:val="00652415"/>
    <w:rsid w:val="0065255B"/>
    <w:rsid w:val="0065365A"/>
    <w:rsid w:val="00654AD2"/>
    <w:rsid w:val="0065608D"/>
    <w:rsid w:val="00656274"/>
    <w:rsid w:val="00656AB8"/>
    <w:rsid w:val="006572C3"/>
    <w:rsid w:val="006577F2"/>
    <w:rsid w:val="00657E10"/>
    <w:rsid w:val="00657E58"/>
    <w:rsid w:val="00660EB5"/>
    <w:rsid w:val="00662212"/>
    <w:rsid w:val="0066335C"/>
    <w:rsid w:val="00665497"/>
    <w:rsid w:val="00665E28"/>
    <w:rsid w:val="006661B6"/>
    <w:rsid w:val="00666F41"/>
    <w:rsid w:val="00667011"/>
    <w:rsid w:val="0067029E"/>
    <w:rsid w:val="00671196"/>
    <w:rsid w:val="00671444"/>
    <w:rsid w:val="00671E7A"/>
    <w:rsid w:val="00672487"/>
    <w:rsid w:val="006753AE"/>
    <w:rsid w:val="00675723"/>
    <w:rsid w:val="006765DE"/>
    <w:rsid w:val="0067664E"/>
    <w:rsid w:val="00676D4F"/>
    <w:rsid w:val="00677B42"/>
    <w:rsid w:val="00680C1B"/>
    <w:rsid w:val="00682468"/>
    <w:rsid w:val="0068254D"/>
    <w:rsid w:val="00682C73"/>
    <w:rsid w:val="00683088"/>
    <w:rsid w:val="00683966"/>
    <w:rsid w:val="00683ECB"/>
    <w:rsid w:val="00684095"/>
    <w:rsid w:val="0068580C"/>
    <w:rsid w:val="00687FF2"/>
    <w:rsid w:val="0069100C"/>
    <w:rsid w:val="0069124C"/>
    <w:rsid w:val="00691926"/>
    <w:rsid w:val="00697E04"/>
    <w:rsid w:val="006A06EB"/>
    <w:rsid w:val="006A2469"/>
    <w:rsid w:val="006A28CE"/>
    <w:rsid w:val="006A29EA"/>
    <w:rsid w:val="006A2D59"/>
    <w:rsid w:val="006A593C"/>
    <w:rsid w:val="006A63AD"/>
    <w:rsid w:val="006A75EB"/>
    <w:rsid w:val="006A7D05"/>
    <w:rsid w:val="006B06AF"/>
    <w:rsid w:val="006B138B"/>
    <w:rsid w:val="006B1FA0"/>
    <w:rsid w:val="006B2503"/>
    <w:rsid w:val="006B2D38"/>
    <w:rsid w:val="006B348B"/>
    <w:rsid w:val="006B36E1"/>
    <w:rsid w:val="006B6B5A"/>
    <w:rsid w:val="006B6C53"/>
    <w:rsid w:val="006C1073"/>
    <w:rsid w:val="006C10AB"/>
    <w:rsid w:val="006C1A84"/>
    <w:rsid w:val="006C1CC1"/>
    <w:rsid w:val="006C250B"/>
    <w:rsid w:val="006C420C"/>
    <w:rsid w:val="006C54A4"/>
    <w:rsid w:val="006C6CA5"/>
    <w:rsid w:val="006C6E36"/>
    <w:rsid w:val="006C703A"/>
    <w:rsid w:val="006C72E5"/>
    <w:rsid w:val="006C7478"/>
    <w:rsid w:val="006C77EC"/>
    <w:rsid w:val="006D30FE"/>
    <w:rsid w:val="006D3C95"/>
    <w:rsid w:val="006D7FDA"/>
    <w:rsid w:val="006E0CA3"/>
    <w:rsid w:val="006E1B6D"/>
    <w:rsid w:val="006E22EE"/>
    <w:rsid w:val="006E2BCE"/>
    <w:rsid w:val="006E3DA0"/>
    <w:rsid w:val="006E6EA0"/>
    <w:rsid w:val="006E77C4"/>
    <w:rsid w:val="006E7C40"/>
    <w:rsid w:val="006F08A3"/>
    <w:rsid w:val="006F0E36"/>
    <w:rsid w:val="006F1462"/>
    <w:rsid w:val="006F1B05"/>
    <w:rsid w:val="006F342D"/>
    <w:rsid w:val="006F3FD5"/>
    <w:rsid w:val="006F44CB"/>
    <w:rsid w:val="006F4E9A"/>
    <w:rsid w:val="006F56D8"/>
    <w:rsid w:val="0070093D"/>
    <w:rsid w:val="007009E3"/>
    <w:rsid w:val="00701AF0"/>
    <w:rsid w:val="00702631"/>
    <w:rsid w:val="007028F7"/>
    <w:rsid w:val="00704290"/>
    <w:rsid w:val="00705E4A"/>
    <w:rsid w:val="00706115"/>
    <w:rsid w:val="007065C5"/>
    <w:rsid w:val="007066D8"/>
    <w:rsid w:val="0071285B"/>
    <w:rsid w:val="00712891"/>
    <w:rsid w:val="00713960"/>
    <w:rsid w:val="00715D11"/>
    <w:rsid w:val="00716989"/>
    <w:rsid w:val="007212C9"/>
    <w:rsid w:val="00721724"/>
    <w:rsid w:val="0072202E"/>
    <w:rsid w:val="007223D6"/>
    <w:rsid w:val="00724CA4"/>
    <w:rsid w:val="0072681F"/>
    <w:rsid w:val="00726B86"/>
    <w:rsid w:val="00727001"/>
    <w:rsid w:val="0072766F"/>
    <w:rsid w:val="00731ACF"/>
    <w:rsid w:val="00732B3F"/>
    <w:rsid w:val="007330EA"/>
    <w:rsid w:val="007340C9"/>
    <w:rsid w:val="0073618E"/>
    <w:rsid w:val="00737217"/>
    <w:rsid w:val="00737C29"/>
    <w:rsid w:val="00737F53"/>
    <w:rsid w:val="0074076C"/>
    <w:rsid w:val="00742652"/>
    <w:rsid w:val="00743615"/>
    <w:rsid w:val="00743BB8"/>
    <w:rsid w:val="007470C4"/>
    <w:rsid w:val="007500A4"/>
    <w:rsid w:val="007522EC"/>
    <w:rsid w:val="00753336"/>
    <w:rsid w:val="00754A9F"/>
    <w:rsid w:val="00754B70"/>
    <w:rsid w:val="00755EC4"/>
    <w:rsid w:val="0075725A"/>
    <w:rsid w:val="00757690"/>
    <w:rsid w:val="00760479"/>
    <w:rsid w:val="0076580C"/>
    <w:rsid w:val="00766B4F"/>
    <w:rsid w:val="007678DA"/>
    <w:rsid w:val="0077281C"/>
    <w:rsid w:val="007728FC"/>
    <w:rsid w:val="00773AF5"/>
    <w:rsid w:val="0077498C"/>
    <w:rsid w:val="0077541C"/>
    <w:rsid w:val="007767CD"/>
    <w:rsid w:val="00777300"/>
    <w:rsid w:val="00777697"/>
    <w:rsid w:val="00780CD3"/>
    <w:rsid w:val="00781989"/>
    <w:rsid w:val="007824D1"/>
    <w:rsid w:val="00782601"/>
    <w:rsid w:val="00782FAA"/>
    <w:rsid w:val="00785273"/>
    <w:rsid w:val="0078654A"/>
    <w:rsid w:val="00786EE7"/>
    <w:rsid w:val="007870A8"/>
    <w:rsid w:val="0078771C"/>
    <w:rsid w:val="00787ACB"/>
    <w:rsid w:val="00790718"/>
    <w:rsid w:val="00794CA2"/>
    <w:rsid w:val="00795991"/>
    <w:rsid w:val="00796724"/>
    <w:rsid w:val="007A10E9"/>
    <w:rsid w:val="007A137D"/>
    <w:rsid w:val="007A14FB"/>
    <w:rsid w:val="007A26CC"/>
    <w:rsid w:val="007A2EF8"/>
    <w:rsid w:val="007A41B9"/>
    <w:rsid w:val="007A4377"/>
    <w:rsid w:val="007A4BFC"/>
    <w:rsid w:val="007A4FE0"/>
    <w:rsid w:val="007A5155"/>
    <w:rsid w:val="007A58DB"/>
    <w:rsid w:val="007A5F61"/>
    <w:rsid w:val="007A6814"/>
    <w:rsid w:val="007A6C13"/>
    <w:rsid w:val="007B0007"/>
    <w:rsid w:val="007B0E8A"/>
    <w:rsid w:val="007B18A7"/>
    <w:rsid w:val="007B22B4"/>
    <w:rsid w:val="007B2541"/>
    <w:rsid w:val="007B477E"/>
    <w:rsid w:val="007B6936"/>
    <w:rsid w:val="007B7735"/>
    <w:rsid w:val="007C0DFC"/>
    <w:rsid w:val="007C3199"/>
    <w:rsid w:val="007C335B"/>
    <w:rsid w:val="007C39C6"/>
    <w:rsid w:val="007C4671"/>
    <w:rsid w:val="007C5480"/>
    <w:rsid w:val="007C596C"/>
    <w:rsid w:val="007C6489"/>
    <w:rsid w:val="007C6642"/>
    <w:rsid w:val="007C7B20"/>
    <w:rsid w:val="007D0362"/>
    <w:rsid w:val="007D10C7"/>
    <w:rsid w:val="007D1900"/>
    <w:rsid w:val="007D324B"/>
    <w:rsid w:val="007D4B00"/>
    <w:rsid w:val="007D6195"/>
    <w:rsid w:val="007D6EC1"/>
    <w:rsid w:val="007D7AA5"/>
    <w:rsid w:val="007E024F"/>
    <w:rsid w:val="007E1960"/>
    <w:rsid w:val="007E1BAB"/>
    <w:rsid w:val="007E2A57"/>
    <w:rsid w:val="007E2E21"/>
    <w:rsid w:val="007E2FC6"/>
    <w:rsid w:val="007E4420"/>
    <w:rsid w:val="007E44BA"/>
    <w:rsid w:val="007E5D21"/>
    <w:rsid w:val="007E5EB9"/>
    <w:rsid w:val="007F003C"/>
    <w:rsid w:val="007F09CD"/>
    <w:rsid w:val="007F23CF"/>
    <w:rsid w:val="007F3D46"/>
    <w:rsid w:val="007F3EA4"/>
    <w:rsid w:val="007F56C1"/>
    <w:rsid w:val="007F6C56"/>
    <w:rsid w:val="007F7069"/>
    <w:rsid w:val="0080018D"/>
    <w:rsid w:val="00800422"/>
    <w:rsid w:val="008017DD"/>
    <w:rsid w:val="00801847"/>
    <w:rsid w:val="008029A2"/>
    <w:rsid w:val="00803F4B"/>
    <w:rsid w:val="00804D47"/>
    <w:rsid w:val="00805502"/>
    <w:rsid w:val="008072D0"/>
    <w:rsid w:val="00810A7C"/>
    <w:rsid w:val="00810F43"/>
    <w:rsid w:val="008116F4"/>
    <w:rsid w:val="00813262"/>
    <w:rsid w:val="00814CA9"/>
    <w:rsid w:val="00815004"/>
    <w:rsid w:val="00815987"/>
    <w:rsid w:val="00815BA8"/>
    <w:rsid w:val="0081685B"/>
    <w:rsid w:val="00816FEC"/>
    <w:rsid w:val="00817E4C"/>
    <w:rsid w:val="00821603"/>
    <w:rsid w:val="0082256B"/>
    <w:rsid w:val="0082266C"/>
    <w:rsid w:val="00822CB9"/>
    <w:rsid w:val="00825096"/>
    <w:rsid w:val="0082606C"/>
    <w:rsid w:val="00826699"/>
    <w:rsid w:val="00831257"/>
    <w:rsid w:val="0083140F"/>
    <w:rsid w:val="00834A04"/>
    <w:rsid w:val="008376C2"/>
    <w:rsid w:val="008377F9"/>
    <w:rsid w:val="00840242"/>
    <w:rsid w:val="008407D9"/>
    <w:rsid w:val="00841C9C"/>
    <w:rsid w:val="00842714"/>
    <w:rsid w:val="00843F7B"/>
    <w:rsid w:val="0084438E"/>
    <w:rsid w:val="0084492D"/>
    <w:rsid w:val="00844D1E"/>
    <w:rsid w:val="00844EE4"/>
    <w:rsid w:val="00847E50"/>
    <w:rsid w:val="008500A1"/>
    <w:rsid w:val="008501A9"/>
    <w:rsid w:val="00855613"/>
    <w:rsid w:val="0085641A"/>
    <w:rsid w:val="00857405"/>
    <w:rsid w:val="008634C1"/>
    <w:rsid w:val="0086368E"/>
    <w:rsid w:val="00863785"/>
    <w:rsid w:val="00864B60"/>
    <w:rsid w:val="008657A9"/>
    <w:rsid w:val="008658D6"/>
    <w:rsid w:val="00865AFC"/>
    <w:rsid w:val="00865FC3"/>
    <w:rsid w:val="00866D7F"/>
    <w:rsid w:val="00866FB1"/>
    <w:rsid w:val="008707CE"/>
    <w:rsid w:val="00870F59"/>
    <w:rsid w:val="00871138"/>
    <w:rsid w:val="008715FB"/>
    <w:rsid w:val="00872D83"/>
    <w:rsid w:val="00873461"/>
    <w:rsid w:val="0087407C"/>
    <w:rsid w:val="0087489D"/>
    <w:rsid w:val="0087548B"/>
    <w:rsid w:val="00875C08"/>
    <w:rsid w:val="00876770"/>
    <w:rsid w:val="00876DEE"/>
    <w:rsid w:val="00880526"/>
    <w:rsid w:val="00881840"/>
    <w:rsid w:val="00881CEC"/>
    <w:rsid w:val="008820B5"/>
    <w:rsid w:val="008823CE"/>
    <w:rsid w:val="00882442"/>
    <w:rsid w:val="00882478"/>
    <w:rsid w:val="00882A60"/>
    <w:rsid w:val="00885125"/>
    <w:rsid w:val="0088638D"/>
    <w:rsid w:val="008863D9"/>
    <w:rsid w:val="0088649E"/>
    <w:rsid w:val="00886785"/>
    <w:rsid w:val="00886AF7"/>
    <w:rsid w:val="008900E7"/>
    <w:rsid w:val="0089136B"/>
    <w:rsid w:val="00891FAA"/>
    <w:rsid w:val="008928BB"/>
    <w:rsid w:val="008932CD"/>
    <w:rsid w:val="00893FB3"/>
    <w:rsid w:val="00894DCD"/>
    <w:rsid w:val="00895924"/>
    <w:rsid w:val="00896342"/>
    <w:rsid w:val="00897079"/>
    <w:rsid w:val="00897B81"/>
    <w:rsid w:val="00897C19"/>
    <w:rsid w:val="008A0D84"/>
    <w:rsid w:val="008A17EB"/>
    <w:rsid w:val="008A1B70"/>
    <w:rsid w:val="008A3112"/>
    <w:rsid w:val="008A4792"/>
    <w:rsid w:val="008A4D0B"/>
    <w:rsid w:val="008A5E65"/>
    <w:rsid w:val="008A6619"/>
    <w:rsid w:val="008A6B9B"/>
    <w:rsid w:val="008A7CAD"/>
    <w:rsid w:val="008B09E1"/>
    <w:rsid w:val="008B1010"/>
    <w:rsid w:val="008B1918"/>
    <w:rsid w:val="008B3160"/>
    <w:rsid w:val="008B3608"/>
    <w:rsid w:val="008B4C7A"/>
    <w:rsid w:val="008B6A84"/>
    <w:rsid w:val="008B79F0"/>
    <w:rsid w:val="008C0847"/>
    <w:rsid w:val="008C0CD5"/>
    <w:rsid w:val="008C3036"/>
    <w:rsid w:val="008C35AC"/>
    <w:rsid w:val="008C3DA2"/>
    <w:rsid w:val="008C6307"/>
    <w:rsid w:val="008D02C0"/>
    <w:rsid w:val="008D050B"/>
    <w:rsid w:val="008D1674"/>
    <w:rsid w:val="008D169C"/>
    <w:rsid w:val="008D28EB"/>
    <w:rsid w:val="008D3790"/>
    <w:rsid w:val="008D505D"/>
    <w:rsid w:val="008D57A3"/>
    <w:rsid w:val="008D5B96"/>
    <w:rsid w:val="008D5D80"/>
    <w:rsid w:val="008D6259"/>
    <w:rsid w:val="008D68AE"/>
    <w:rsid w:val="008D7BB3"/>
    <w:rsid w:val="008E0764"/>
    <w:rsid w:val="008E165B"/>
    <w:rsid w:val="008E191D"/>
    <w:rsid w:val="008E3835"/>
    <w:rsid w:val="008E4D6E"/>
    <w:rsid w:val="008E545B"/>
    <w:rsid w:val="008F11C2"/>
    <w:rsid w:val="008F1554"/>
    <w:rsid w:val="008F2DD5"/>
    <w:rsid w:val="008F3868"/>
    <w:rsid w:val="008F54C5"/>
    <w:rsid w:val="008F56BF"/>
    <w:rsid w:val="008F59B6"/>
    <w:rsid w:val="008F63EB"/>
    <w:rsid w:val="008F7883"/>
    <w:rsid w:val="00900779"/>
    <w:rsid w:val="00900A9C"/>
    <w:rsid w:val="00900D1A"/>
    <w:rsid w:val="00901380"/>
    <w:rsid w:val="00901726"/>
    <w:rsid w:val="00901CFA"/>
    <w:rsid w:val="00903019"/>
    <w:rsid w:val="009043B5"/>
    <w:rsid w:val="0090557B"/>
    <w:rsid w:val="00905AC8"/>
    <w:rsid w:val="009062FB"/>
    <w:rsid w:val="0091015C"/>
    <w:rsid w:val="00910B32"/>
    <w:rsid w:val="00910C3B"/>
    <w:rsid w:val="00911AC4"/>
    <w:rsid w:val="00911D0A"/>
    <w:rsid w:val="00911ED2"/>
    <w:rsid w:val="009120C5"/>
    <w:rsid w:val="0091611D"/>
    <w:rsid w:val="00916C60"/>
    <w:rsid w:val="00917D69"/>
    <w:rsid w:val="009205AF"/>
    <w:rsid w:val="00921AA0"/>
    <w:rsid w:val="00921ABD"/>
    <w:rsid w:val="00921B45"/>
    <w:rsid w:val="00922498"/>
    <w:rsid w:val="009237EC"/>
    <w:rsid w:val="009238CF"/>
    <w:rsid w:val="00923DB7"/>
    <w:rsid w:val="00924443"/>
    <w:rsid w:val="00924EDF"/>
    <w:rsid w:val="00926233"/>
    <w:rsid w:val="00933D53"/>
    <w:rsid w:val="00935634"/>
    <w:rsid w:val="00937654"/>
    <w:rsid w:val="00937D4A"/>
    <w:rsid w:val="00942771"/>
    <w:rsid w:val="00942BE1"/>
    <w:rsid w:val="009435A3"/>
    <w:rsid w:val="00943C58"/>
    <w:rsid w:val="0094726C"/>
    <w:rsid w:val="00950D50"/>
    <w:rsid w:val="00951639"/>
    <w:rsid w:val="009516C2"/>
    <w:rsid w:val="009529E7"/>
    <w:rsid w:val="0095369B"/>
    <w:rsid w:val="009538AA"/>
    <w:rsid w:val="00954815"/>
    <w:rsid w:val="0095554C"/>
    <w:rsid w:val="00957BFA"/>
    <w:rsid w:val="0096054A"/>
    <w:rsid w:val="0096210B"/>
    <w:rsid w:val="00962613"/>
    <w:rsid w:val="00962FE9"/>
    <w:rsid w:val="00964911"/>
    <w:rsid w:val="009651C0"/>
    <w:rsid w:val="00965222"/>
    <w:rsid w:val="00965987"/>
    <w:rsid w:val="009660FC"/>
    <w:rsid w:val="00967005"/>
    <w:rsid w:val="0097176E"/>
    <w:rsid w:val="00973AB8"/>
    <w:rsid w:val="00973B69"/>
    <w:rsid w:val="00974E7A"/>
    <w:rsid w:val="00975E01"/>
    <w:rsid w:val="00976415"/>
    <w:rsid w:val="00976556"/>
    <w:rsid w:val="00976751"/>
    <w:rsid w:val="00977BC6"/>
    <w:rsid w:val="0098110A"/>
    <w:rsid w:val="009811C7"/>
    <w:rsid w:val="00982395"/>
    <w:rsid w:val="009834D2"/>
    <w:rsid w:val="00983B63"/>
    <w:rsid w:val="00984149"/>
    <w:rsid w:val="00984C61"/>
    <w:rsid w:val="00986D28"/>
    <w:rsid w:val="00987C0E"/>
    <w:rsid w:val="0099073F"/>
    <w:rsid w:val="00991AC7"/>
    <w:rsid w:val="00993897"/>
    <w:rsid w:val="00994E88"/>
    <w:rsid w:val="00994F7D"/>
    <w:rsid w:val="00995A88"/>
    <w:rsid w:val="0099791C"/>
    <w:rsid w:val="009A2000"/>
    <w:rsid w:val="009A3455"/>
    <w:rsid w:val="009A3A70"/>
    <w:rsid w:val="009A489E"/>
    <w:rsid w:val="009A524E"/>
    <w:rsid w:val="009A63F7"/>
    <w:rsid w:val="009A7D3D"/>
    <w:rsid w:val="009B2552"/>
    <w:rsid w:val="009B343F"/>
    <w:rsid w:val="009B3B09"/>
    <w:rsid w:val="009B4870"/>
    <w:rsid w:val="009B50A6"/>
    <w:rsid w:val="009B59D2"/>
    <w:rsid w:val="009B6D1E"/>
    <w:rsid w:val="009C087E"/>
    <w:rsid w:val="009C16DC"/>
    <w:rsid w:val="009C1750"/>
    <w:rsid w:val="009C24BF"/>
    <w:rsid w:val="009C2B08"/>
    <w:rsid w:val="009C32AD"/>
    <w:rsid w:val="009C5114"/>
    <w:rsid w:val="009C5C7D"/>
    <w:rsid w:val="009C6559"/>
    <w:rsid w:val="009C6582"/>
    <w:rsid w:val="009C691B"/>
    <w:rsid w:val="009C6DD7"/>
    <w:rsid w:val="009C7345"/>
    <w:rsid w:val="009C7C71"/>
    <w:rsid w:val="009D0C3F"/>
    <w:rsid w:val="009D1A26"/>
    <w:rsid w:val="009D29AE"/>
    <w:rsid w:val="009D321B"/>
    <w:rsid w:val="009D3F96"/>
    <w:rsid w:val="009D4FC9"/>
    <w:rsid w:val="009D5778"/>
    <w:rsid w:val="009D5E25"/>
    <w:rsid w:val="009D6235"/>
    <w:rsid w:val="009D641E"/>
    <w:rsid w:val="009D6E18"/>
    <w:rsid w:val="009E0045"/>
    <w:rsid w:val="009E0122"/>
    <w:rsid w:val="009E0509"/>
    <w:rsid w:val="009E205F"/>
    <w:rsid w:val="009E432B"/>
    <w:rsid w:val="009E4EE1"/>
    <w:rsid w:val="009E52AD"/>
    <w:rsid w:val="009E549C"/>
    <w:rsid w:val="009E54FA"/>
    <w:rsid w:val="009E6F99"/>
    <w:rsid w:val="009E753E"/>
    <w:rsid w:val="009F1134"/>
    <w:rsid w:val="009F1A70"/>
    <w:rsid w:val="009F26E5"/>
    <w:rsid w:val="009F48B2"/>
    <w:rsid w:val="009F5E43"/>
    <w:rsid w:val="009F65B7"/>
    <w:rsid w:val="009F68A2"/>
    <w:rsid w:val="009F7492"/>
    <w:rsid w:val="009F74A9"/>
    <w:rsid w:val="009F7FA4"/>
    <w:rsid w:val="00A01B1A"/>
    <w:rsid w:val="00A01FA4"/>
    <w:rsid w:val="00A03110"/>
    <w:rsid w:val="00A031A6"/>
    <w:rsid w:val="00A03894"/>
    <w:rsid w:val="00A03F42"/>
    <w:rsid w:val="00A04CB1"/>
    <w:rsid w:val="00A04F1A"/>
    <w:rsid w:val="00A0573F"/>
    <w:rsid w:val="00A05B58"/>
    <w:rsid w:val="00A0606F"/>
    <w:rsid w:val="00A07E4A"/>
    <w:rsid w:val="00A102C5"/>
    <w:rsid w:val="00A11799"/>
    <w:rsid w:val="00A11877"/>
    <w:rsid w:val="00A11C1D"/>
    <w:rsid w:val="00A134A8"/>
    <w:rsid w:val="00A134DF"/>
    <w:rsid w:val="00A13705"/>
    <w:rsid w:val="00A13D1E"/>
    <w:rsid w:val="00A151F1"/>
    <w:rsid w:val="00A16D51"/>
    <w:rsid w:val="00A17C96"/>
    <w:rsid w:val="00A17FF3"/>
    <w:rsid w:val="00A2049F"/>
    <w:rsid w:val="00A20609"/>
    <w:rsid w:val="00A20A72"/>
    <w:rsid w:val="00A21E4B"/>
    <w:rsid w:val="00A22E5F"/>
    <w:rsid w:val="00A230DB"/>
    <w:rsid w:val="00A2341F"/>
    <w:rsid w:val="00A23A00"/>
    <w:rsid w:val="00A23EE4"/>
    <w:rsid w:val="00A24FB3"/>
    <w:rsid w:val="00A25403"/>
    <w:rsid w:val="00A268F0"/>
    <w:rsid w:val="00A30A5F"/>
    <w:rsid w:val="00A32582"/>
    <w:rsid w:val="00A32C78"/>
    <w:rsid w:val="00A3536F"/>
    <w:rsid w:val="00A36261"/>
    <w:rsid w:val="00A36557"/>
    <w:rsid w:val="00A366A1"/>
    <w:rsid w:val="00A36D91"/>
    <w:rsid w:val="00A37BC4"/>
    <w:rsid w:val="00A438A1"/>
    <w:rsid w:val="00A43B69"/>
    <w:rsid w:val="00A440C7"/>
    <w:rsid w:val="00A45643"/>
    <w:rsid w:val="00A45AC3"/>
    <w:rsid w:val="00A53FB7"/>
    <w:rsid w:val="00A54190"/>
    <w:rsid w:val="00A565B8"/>
    <w:rsid w:val="00A604EA"/>
    <w:rsid w:val="00A60F28"/>
    <w:rsid w:val="00A611DA"/>
    <w:rsid w:val="00A61879"/>
    <w:rsid w:val="00A621C1"/>
    <w:rsid w:val="00A624D8"/>
    <w:rsid w:val="00A6293C"/>
    <w:rsid w:val="00A62BA5"/>
    <w:rsid w:val="00A62E1B"/>
    <w:rsid w:val="00A62FC8"/>
    <w:rsid w:val="00A6454D"/>
    <w:rsid w:val="00A6471E"/>
    <w:rsid w:val="00A66503"/>
    <w:rsid w:val="00A67889"/>
    <w:rsid w:val="00A6789B"/>
    <w:rsid w:val="00A7026A"/>
    <w:rsid w:val="00A703EA"/>
    <w:rsid w:val="00A736E7"/>
    <w:rsid w:val="00A74F32"/>
    <w:rsid w:val="00A76287"/>
    <w:rsid w:val="00A767BE"/>
    <w:rsid w:val="00A77B5A"/>
    <w:rsid w:val="00A77FA7"/>
    <w:rsid w:val="00A80F5F"/>
    <w:rsid w:val="00A82558"/>
    <w:rsid w:val="00A82898"/>
    <w:rsid w:val="00A82B39"/>
    <w:rsid w:val="00A82F52"/>
    <w:rsid w:val="00A83F2C"/>
    <w:rsid w:val="00A84154"/>
    <w:rsid w:val="00A8428C"/>
    <w:rsid w:val="00A85906"/>
    <w:rsid w:val="00A86F2A"/>
    <w:rsid w:val="00A8720B"/>
    <w:rsid w:val="00A919DB"/>
    <w:rsid w:val="00A91A23"/>
    <w:rsid w:val="00A921F5"/>
    <w:rsid w:val="00A95CF2"/>
    <w:rsid w:val="00A96EC4"/>
    <w:rsid w:val="00A97B47"/>
    <w:rsid w:val="00AA06F4"/>
    <w:rsid w:val="00AA0AC2"/>
    <w:rsid w:val="00AA28EA"/>
    <w:rsid w:val="00AA2CB5"/>
    <w:rsid w:val="00AA4222"/>
    <w:rsid w:val="00AA4EDC"/>
    <w:rsid w:val="00AA6AAB"/>
    <w:rsid w:val="00AA6C65"/>
    <w:rsid w:val="00AA7D8E"/>
    <w:rsid w:val="00AB1BB4"/>
    <w:rsid w:val="00AB3714"/>
    <w:rsid w:val="00AB4970"/>
    <w:rsid w:val="00AB4A4F"/>
    <w:rsid w:val="00AB4DF5"/>
    <w:rsid w:val="00AB4E3D"/>
    <w:rsid w:val="00AB4F86"/>
    <w:rsid w:val="00AB52BB"/>
    <w:rsid w:val="00AB5FD3"/>
    <w:rsid w:val="00AB7374"/>
    <w:rsid w:val="00AC00AE"/>
    <w:rsid w:val="00AC12AF"/>
    <w:rsid w:val="00AC1A7A"/>
    <w:rsid w:val="00AC201F"/>
    <w:rsid w:val="00AC2797"/>
    <w:rsid w:val="00AC2C87"/>
    <w:rsid w:val="00AC328B"/>
    <w:rsid w:val="00AC4374"/>
    <w:rsid w:val="00AC7A04"/>
    <w:rsid w:val="00AC7F64"/>
    <w:rsid w:val="00AD0411"/>
    <w:rsid w:val="00AD070E"/>
    <w:rsid w:val="00AD0BC2"/>
    <w:rsid w:val="00AD2597"/>
    <w:rsid w:val="00AD25F3"/>
    <w:rsid w:val="00AD26EF"/>
    <w:rsid w:val="00AD4E99"/>
    <w:rsid w:val="00AD58AF"/>
    <w:rsid w:val="00AD699F"/>
    <w:rsid w:val="00AE13FA"/>
    <w:rsid w:val="00AE18BE"/>
    <w:rsid w:val="00AE24CE"/>
    <w:rsid w:val="00AE2CB4"/>
    <w:rsid w:val="00AE31DF"/>
    <w:rsid w:val="00AE4374"/>
    <w:rsid w:val="00AE4888"/>
    <w:rsid w:val="00AE55ED"/>
    <w:rsid w:val="00AE57CA"/>
    <w:rsid w:val="00AE61FF"/>
    <w:rsid w:val="00AE68F5"/>
    <w:rsid w:val="00AE78CA"/>
    <w:rsid w:val="00AF00D9"/>
    <w:rsid w:val="00AF04E1"/>
    <w:rsid w:val="00AF0ED6"/>
    <w:rsid w:val="00AF1764"/>
    <w:rsid w:val="00AF1CC9"/>
    <w:rsid w:val="00AF25DB"/>
    <w:rsid w:val="00AF37FC"/>
    <w:rsid w:val="00AF3B45"/>
    <w:rsid w:val="00AF40A5"/>
    <w:rsid w:val="00AF5B5F"/>
    <w:rsid w:val="00AF7F25"/>
    <w:rsid w:val="00B000B0"/>
    <w:rsid w:val="00B00164"/>
    <w:rsid w:val="00B00561"/>
    <w:rsid w:val="00B00F1B"/>
    <w:rsid w:val="00B0211F"/>
    <w:rsid w:val="00B035FC"/>
    <w:rsid w:val="00B03B19"/>
    <w:rsid w:val="00B03B1F"/>
    <w:rsid w:val="00B03F49"/>
    <w:rsid w:val="00B0533C"/>
    <w:rsid w:val="00B053B0"/>
    <w:rsid w:val="00B0794D"/>
    <w:rsid w:val="00B10337"/>
    <w:rsid w:val="00B108D6"/>
    <w:rsid w:val="00B10BF6"/>
    <w:rsid w:val="00B115A2"/>
    <w:rsid w:val="00B12840"/>
    <w:rsid w:val="00B12C80"/>
    <w:rsid w:val="00B12EC0"/>
    <w:rsid w:val="00B15E94"/>
    <w:rsid w:val="00B16947"/>
    <w:rsid w:val="00B16F56"/>
    <w:rsid w:val="00B20C1E"/>
    <w:rsid w:val="00B20ECF"/>
    <w:rsid w:val="00B21407"/>
    <w:rsid w:val="00B214A5"/>
    <w:rsid w:val="00B21F14"/>
    <w:rsid w:val="00B2244D"/>
    <w:rsid w:val="00B22F92"/>
    <w:rsid w:val="00B239F4"/>
    <w:rsid w:val="00B243AF"/>
    <w:rsid w:val="00B2463B"/>
    <w:rsid w:val="00B254E4"/>
    <w:rsid w:val="00B274FB"/>
    <w:rsid w:val="00B27BF4"/>
    <w:rsid w:val="00B311FD"/>
    <w:rsid w:val="00B3467F"/>
    <w:rsid w:val="00B364FB"/>
    <w:rsid w:val="00B40173"/>
    <w:rsid w:val="00B40564"/>
    <w:rsid w:val="00B40843"/>
    <w:rsid w:val="00B41C97"/>
    <w:rsid w:val="00B435F3"/>
    <w:rsid w:val="00B43794"/>
    <w:rsid w:val="00B44677"/>
    <w:rsid w:val="00B44B31"/>
    <w:rsid w:val="00B4730A"/>
    <w:rsid w:val="00B47F6D"/>
    <w:rsid w:val="00B47FF4"/>
    <w:rsid w:val="00B51402"/>
    <w:rsid w:val="00B52270"/>
    <w:rsid w:val="00B52808"/>
    <w:rsid w:val="00B52CB7"/>
    <w:rsid w:val="00B5398F"/>
    <w:rsid w:val="00B53D54"/>
    <w:rsid w:val="00B55411"/>
    <w:rsid w:val="00B55EB0"/>
    <w:rsid w:val="00B6099F"/>
    <w:rsid w:val="00B60EAA"/>
    <w:rsid w:val="00B625F3"/>
    <w:rsid w:val="00B64732"/>
    <w:rsid w:val="00B65BCA"/>
    <w:rsid w:val="00B66183"/>
    <w:rsid w:val="00B66D67"/>
    <w:rsid w:val="00B66FC5"/>
    <w:rsid w:val="00B67703"/>
    <w:rsid w:val="00B73199"/>
    <w:rsid w:val="00B7337D"/>
    <w:rsid w:val="00B73397"/>
    <w:rsid w:val="00B7595E"/>
    <w:rsid w:val="00B75D73"/>
    <w:rsid w:val="00B7628E"/>
    <w:rsid w:val="00B77328"/>
    <w:rsid w:val="00B775AF"/>
    <w:rsid w:val="00B8038C"/>
    <w:rsid w:val="00B83EE0"/>
    <w:rsid w:val="00B865F2"/>
    <w:rsid w:val="00B8733E"/>
    <w:rsid w:val="00B93B91"/>
    <w:rsid w:val="00B93BED"/>
    <w:rsid w:val="00B94EDF"/>
    <w:rsid w:val="00B9515D"/>
    <w:rsid w:val="00B95A7C"/>
    <w:rsid w:val="00B96D79"/>
    <w:rsid w:val="00B973FF"/>
    <w:rsid w:val="00BA077E"/>
    <w:rsid w:val="00BA563B"/>
    <w:rsid w:val="00BA5997"/>
    <w:rsid w:val="00BA7014"/>
    <w:rsid w:val="00BA7EF7"/>
    <w:rsid w:val="00BA7F51"/>
    <w:rsid w:val="00BB04A8"/>
    <w:rsid w:val="00BB0FDF"/>
    <w:rsid w:val="00BB1345"/>
    <w:rsid w:val="00BB19F5"/>
    <w:rsid w:val="00BB641F"/>
    <w:rsid w:val="00BB6A0D"/>
    <w:rsid w:val="00BB7B30"/>
    <w:rsid w:val="00BB7E7A"/>
    <w:rsid w:val="00BC0029"/>
    <w:rsid w:val="00BC04CF"/>
    <w:rsid w:val="00BC31C9"/>
    <w:rsid w:val="00BC488E"/>
    <w:rsid w:val="00BC6E39"/>
    <w:rsid w:val="00BD0109"/>
    <w:rsid w:val="00BD1BDB"/>
    <w:rsid w:val="00BD2A25"/>
    <w:rsid w:val="00BD3BB8"/>
    <w:rsid w:val="00BD4272"/>
    <w:rsid w:val="00BD4491"/>
    <w:rsid w:val="00BD44CA"/>
    <w:rsid w:val="00BD6FF3"/>
    <w:rsid w:val="00BD761F"/>
    <w:rsid w:val="00BE00E7"/>
    <w:rsid w:val="00BE0144"/>
    <w:rsid w:val="00BE1BEF"/>
    <w:rsid w:val="00BE1D77"/>
    <w:rsid w:val="00BE21C2"/>
    <w:rsid w:val="00BE2E66"/>
    <w:rsid w:val="00BE3B3F"/>
    <w:rsid w:val="00BE51C7"/>
    <w:rsid w:val="00BE55C3"/>
    <w:rsid w:val="00BE68C1"/>
    <w:rsid w:val="00BF0D9D"/>
    <w:rsid w:val="00BF128E"/>
    <w:rsid w:val="00BF1792"/>
    <w:rsid w:val="00BF49C7"/>
    <w:rsid w:val="00BF4E0C"/>
    <w:rsid w:val="00BF5A2E"/>
    <w:rsid w:val="00BF6770"/>
    <w:rsid w:val="00BF6F0C"/>
    <w:rsid w:val="00BF76BC"/>
    <w:rsid w:val="00BF7C26"/>
    <w:rsid w:val="00C0054E"/>
    <w:rsid w:val="00C016B0"/>
    <w:rsid w:val="00C01D98"/>
    <w:rsid w:val="00C037E6"/>
    <w:rsid w:val="00C03F50"/>
    <w:rsid w:val="00C03F67"/>
    <w:rsid w:val="00C04449"/>
    <w:rsid w:val="00C04E94"/>
    <w:rsid w:val="00C0653F"/>
    <w:rsid w:val="00C07244"/>
    <w:rsid w:val="00C07C99"/>
    <w:rsid w:val="00C10723"/>
    <w:rsid w:val="00C15458"/>
    <w:rsid w:val="00C155C6"/>
    <w:rsid w:val="00C15991"/>
    <w:rsid w:val="00C15D7B"/>
    <w:rsid w:val="00C16989"/>
    <w:rsid w:val="00C16CF8"/>
    <w:rsid w:val="00C17836"/>
    <w:rsid w:val="00C17BAF"/>
    <w:rsid w:val="00C21AA7"/>
    <w:rsid w:val="00C21C6A"/>
    <w:rsid w:val="00C21F9D"/>
    <w:rsid w:val="00C235CE"/>
    <w:rsid w:val="00C313F0"/>
    <w:rsid w:val="00C3281F"/>
    <w:rsid w:val="00C328C5"/>
    <w:rsid w:val="00C330FB"/>
    <w:rsid w:val="00C345CC"/>
    <w:rsid w:val="00C345FE"/>
    <w:rsid w:val="00C34DB1"/>
    <w:rsid w:val="00C37C24"/>
    <w:rsid w:val="00C37D24"/>
    <w:rsid w:val="00C37E20"/>
    <w:rsid w:val="00C37E42"/>
    <w:rsid w:val="00C44575"/>
    <w:rsid w:val="00C45568"/>
    <w:rsid w:val="00C46780"/>
    <w:rsid w:val="00C46BAD"/>
    <w:rsid w:val="00C46FFC"/>
    <w:rsid w:val="00C47BDB"/>
    <w:rsid w:val="00C5117B"/>
    <w:rsid w:val="00C5162D"/>
    <w:rsid w:val="00C51F76"/>
    <w:rsid w:val="00C520A8"/>
    <w:rsid w:val="00C52100"/>
    <w:rsid w:val="00C526BE"/>
    <w:rsid w:val="00C52B00"/>
    <w:rsid w:val="00C53813"/>
    <w:rsid w:val="00C54781"/>
    <w:rsid w:val="00C54EFC"/>
    <w:rsid w:val="00C55132"/>
    <w:rsid w:val="00C55167"/>
    <w:rsid w:val="00C5535D"/>
    <w:rsid w:val="00C55EB5"/>
    <w:rsid w:val="00C56BF8"/>
    <w:rsid w:val="00C61DF9"/>
    <w:rsid w:val="00C62268"/>
    <w:rsid w:val="00C634C1"/>
    <w:rsid w:val="00C64D96"/>
    <w:rsid w:val="00C65020"/>
    <w:rsid w:val="00C65974"/>
    <w:rsid w:val="00C66244"/>
    <w:rsid w:val="00C678C8"/>
    <w:rsid w:val="00C70229"/>
    <w:rsid w:val="00C704BB"/>
    <w:rsid w:val="00C7085F"/>
    <w:rsid w:val="00C71053"/>
    <w:rsid w:val="00C7193E"/>
    <w:rsid w:val="00C726C7"/>
    <w:rsid w:val="00C74341"/>
    <w:rsid w:val="00C76AA5"/>
    <w:rsid w:val="00C80343"/>
    <w:rsid w:val="00C80653"/>
    <w:rsid w:val="00C81AA5"/>
    <w:rsid w:val="00C81E33"/>
    <w:rsid w:val="00C82D7C"/>
    <w:rsid w:val="00C83623"/>
    <w:rsid w:val="00C862D0"/>
    <w:rsid w:val="00C87DB4"/>
    <w:rsid w:val="00C90D7B"/>
    <w:rsid w:val="00C91395"/>
    <w:rsid w:val="00C92365"/>
    <w:rsid w:val="00C927D7"/>
    <w:rsid w:val="00C934D3"/>
    <w:rsid w:val="00C9355C"/>
    <w:rsid w:val="00C93648"/>
    <w:rsid w:val="00C94E95"/>
    <w:rsid w:val="00C95BDF"/>
    <w:rsid w:val="00C95CB1"/>
    <w:rsid w:val="00C96184"/>
    <w:rsid w:val="00C96482"/>
    <w:rsid w:val="00C972EC"/>
    <w:rsid w:val="00CA153E"/>
    <w:rsid w:val="00CA32E6"/>
    <w:rsid w:val="00CA46CE"/>
    <w:rsid w:val="00CA525A"/>
    <w:rsid w:val="00CA540E"/>
    <w:rsid w:val="00CA6DCE"/>
    <w:rsid w:val="00CA7018"/>
    <w:rsid w:val="00CB0A42"/>
    <w:rsid w:val="00CB1865"/>
    <w:rsid w:val="00CB29E9"/>
    <w:rsid w:val="00CB3BAA"/>
    <w:rsid w:val="00CB4C98"/>
    <w:rsid w:val="00CB4F81"/>
    <w:rsid w:val="00CB597F"/>
    <w:rsid w:val="00CB5CBA"/>
    <w:rsid w:val="00CB6A1F"/>
    <w:rsid w:val="00CB720B"/>
    <w:rsid w:val="00CC130B"/>
    <w:rsid w:val="00CC34A7"/>
    <w:rsid w:val="00CC4638"/>
    <w:rsid w:val="00CC5612"/>
    <w:rsid w:val="00CC57AC"/>
    <w:rsid w:val="00CC5A8B"/>
    <w:rsid w:val="00CC5DF2"/>
    <w:rsid w:val="00CC647F"/>
    <w:rsid w:val="00CC72E4"/>
    <w:rsid w:val="00CC7BF9"/>
    <w:rsid w:val="00CD0382"/>
    <w:rsid w:val="00CD1A8E"/>
    <w:rsid w:val="00CD1E9A"/>
    <w:rsid w:val="00CD2C94"/>
    <w:rsid w:val="00CD2E49"/>
    <w:rsid w:val="00CD35BE"/>
    <w:rsid w:val="00CD368B"/>
    <w:rsid w:val="00CD3DCB"/>
    <w:rsid w:val="00CD4947"/>
    <w:rsid w:val="00CD4B8C"/>
    <w:rsid w:val="00CD4D45"/>
    <w:rsid w:val="00CD5598"/>
    <w:rsid w:val="00CD7797"/>
    <w:rsid w:val="00CE1586"/>
    <w:rsid w:val="00CE318E"/>
    <w:rsid w:val="00CE344D"/>
    <w:rsid w:val="00CE5494"/>
    <w:rsid w:val="00CE5BC2"/>
    <w:rsid w:val="00CE5FF0"/>
    <w:rsid w:val="00CE61F7"/>
    <w:rsid w:val="00CE62FD"/>
    <w:rsid w:val="00CF0C46"/>
    <w:rsid w:val="00CF2418"/>
    <w:rsid w:val="00CF501B"/>
    <w:rsid w:val="00CF7899"/>
    <w:rsid w:val="00D00C15"/>
    <w:rsid w:val="00D0114D"/>
    <w:rsid w:val="00D01D1A"/>
    <w:rsid w:val="00D02082"/>
    <w:rsid w:val="00D02606"/>
    <w:rsid w:val="00D03967"/>
    <w:rsid w:val="00D042F5"/>
    <w:rsid w:val="00D06384"/>
    <w:rsid w:val="00D06419"/>
    <w:rsid w:val="00D06A68"/>
    <w:rsid w:val="00D07459"/>
    <w:rsid w:val="00D12FC0"/>
    <w:rsid w:val="00D146A1"/>
    <w:rsid w:val="00D15AB1"/>
    <w:rsid w:val="00D16345"/>
    <w:rsid w:val="00D16FE0"/>
    <w:rsid w:val="00D175EE"/>
    <w:rsid w:val="00D22644"/>
    <w:rsid w:val="00D22B96"/>
    <w:rsid w:val="00D22D5C"/>
    <w:rsid w:val="00D22FC3"/>
    <w:rsid w:val="00D241DB"/>
    <w:rsid w:val="00D24A05"/>
    <w:rsid w:val="00D25828"/>
    <w:rsid w:val="00D25B0B"/>
    <w:rsid w:val="00D26335"/>
    <w:rsid w:val="00D266FF"/>
    <w:rsid w:val="00D274BE"/>
    <w:rsid w:val="00D27643"/>
    <w:rsid w:val="00D3012B"/>
    <w:rsid w:val="00D31605"/>
    <w:rsid w:val="00D325BC"/>
    <w:rsid w:val="00D3383B"/>
    <w:rsid w:val="00D35F2D"/>
    <w:rsid w:val="00D400EB"/>
    <w:rsid w:val="00D4130B"/>
    <w:rsid w:val="00D42201"/>
    <w:rsid w:val="00D4220F"/>
    <w:rsid w:val="00D42EA6"/>
    <w:rsid w:val="00D42FAB"/>
    <w:rsid w:val="00D46051"/>
    <w:rsid w:val="00D47B70"/>
    <w:rsid w:val="00D47B89"/>
    <w:rsid w:val="00D502B5"/>
    <w:rsid w:val="00D502BC"/>
    <w:rsid w:val="00D503B5"/>
    <w:rsid w:val="00D51E7B"/>
    <w:rsid w:val="00D51F4B"/>
    <w:rsid w:val="00D528E9"/>
    <w:rsid w:val="00D52F37"/>
    <w:rsid w:val="00D532AD"/>
    <w:rsid w:val="00D534D9"/>
    <w:rsid w:val="00D53B05"/>
    <w:rsid w:val="00D53DCF"/>
    <w:rsid w:val="00D5458B"/>
    <w:rsid w:val="00D5474E"/>
    <w:rsid w:val="00D54997"/>
    <w:rsid w:val="00D54B1D"/>
    <w:rsid w:val="00D551E9"/>
    <w:rsid w:val="00D56471"/>
    <w:rsid w:val="00D564BE"/>
    <w:rsid w:val="00D567EA"/>
    <w:rsid w:val="00D57D1E"/>
    <w:rsid w:val="00D60260"/>
    <w:rsid w:val="00D60EAF"/>
    <w:rsid w:val="00D61107"/>
    <w:rsid w:val="00D616B6"/>
    <w:rsid w:val="00D62555"/>
    <w:rsid w:val="00D628FB"/>
    <w:rsid w:val="00D64B18"/>
    <w:rsid w:val="00D64B40"/>
    <w:rsid w:val="00D662D3"/>
    <w:rsid w:val="00D67A93"/>
    <w:rsid w:val="00D7184A"/>
    <w:rsid w:val="00D71C62"/>
    <w:rsid w:val="00D7207A"/>
    <w:rsid w:val="00D72A80"/>
    <w:rsid w:val="00D72F86"/>
    <w:rsid w:val="00D7326E"/>
    <w:rsid w:val="00D73DC1"/>
    <w:rsid w:val="00D73F49"/>
    <w:rsid w:val="00D74548"/>
    <w:rsid w:val="00D745DF"/>
    <w:rsid w:val="00D74F57"/>
    <w:rsid w:val="00D75903"/>
    <w:rsid w:val="00D767A9"/>
    <w:rsid w:val="00D7688A"/>
    <w:rsid w:val="00D7710F"/>
    <w:rsid w:val="00D77F13"/>
    <w:rsid w:val="00D8018C"/>
    <w:rsid w:val="00D80F50"/>
    <w:rsid w:val="00D82563"/>
    <w:rsid w:val="00D82953"/>
    <w:rsid w:val="00D82B6B"/>
    <w:rsid w:val="00D82DEB"/>
    <w:rsid w:val="00D8324C"/>
    <w:rsid w:val="00D83419"/>
    <w:rsid w:val="00D83A59"/>
    <w:rsid w:val="00D83D50"/>
    <w:rsid w:val="00D87B30"/>
    <w:rsid w:val="00D9049A"/>
    <w:rsid w:val="00D90977"/>
    <w:rsid w:val="00D90BDE"/>
    <w:rsid w:val="00D90DE9"/>
    <w:rsid w:val="00D92BCE"/>
    <w:rsid w:val="00D93125"/>
    <w:rsid w:val="00D94A4F"/>
    <w:rsid w:val="00D9652D"/>
    <w:rsid w:val="00D967E9"/>
    <w:rsid w:val="00D968CE"/>
    <w:rsid w:val="00D973E0"/>
    <w:rsid w:val="00D9741A"/>
    <w:rsid w:val="00DA0C9A"/>
    <w:rsid w:val="00DA1246"/>
    <w:rsid w:val="00DA2F62"/>
    <w:rsid w:val="00DA31B1"/>
    <w:rsid w:val="00DA556E"/>
    <w:rsid w:val="00DA6F15"/>
    <w:rsid w:val="00DB1A6A"/>
    <w:rsid w:val="00DB2C18"/>
    <w:rsid w:val="00DB2FEE"/>
    <w:rsid w:val="00DB320C"/>
    <w:rsid w:val="00DB3CF7"/>
    <w:rsid w:val="00DB45CA"/>
    <w:rsid w:val="00DB53A8"/>
    <w:rsid w:val="00DB541C"/>
    <w:rsid w:val="00DB5468"/>
    <w:rsid w:val="00DB56D1"/>
    <w:rsid w:val="00DB5A64"/>
    <w:rsid w:val="00DB609E"/>
    <w:rsid w:val="00DB6268"/>
    <w:rsid w:val="00DC036A"/>
    <w:rsid w:val="00DC0970"/>
    <w:rsid w:val="00DC0EBF"/>
    <w:rsid w:val="00DC0FF3"/>
    <w:rsid w:val="00DC2318"/>
    <w:rsid w:val="00DC4C92"/>
    <w:rsid w:val="00DC4EDA"/>
    <w:rsid w:val="00DC57C5"/>
    <w:rsid w:val="00DC5B1C"/>
    <w:rsid w:val="00DC7593"/>
    <w:rsid w:val="00DC7EBA"/>
    <w:rsid w:val="00DD0C1A"/>
    <w:rsid w:val="00DD16B2"/>
    <w:rsid w:val="00DD2CBE"/>
    <w:rsid w:val="00DD3522"/>
    <w:rsid w:val="00DD4C58"/>
    <w:rsid w:val="00DD5D92"/>
    <w:rsid w:val="00DD63B4"/>
    <w:rsid w:val="00DD67AA"/>
    <w:rsid w:val="00DD7E8D"/>
    <w:rsid w:val="00DE0B6C"/>
    <w:rsid w:val="00DE1E6F"/>
    <w:rsid w:val="00DE2B34"/>
    <w:rsid w:val="00DE31EA"/>
    <w:rsid w:val="00DE358F"/>
    <w:rsid w:val="00DE36F5"/>
    <w:rsid w:val="00DE621A"/>
    <w:rsid w:val="00DF02E0"/>
    <w:rsid w:val="00DF06BF"/>
    <w:rsid w:val="00DF0F9E"/>
    <w:rsid w:val="00DF322F"/>
    <w:rsid w:val="00DF423B"/>
    <w:rsid w:val="00DF437F"/>
    <w:rsid w:val="00DF5591"/>
    <w:rsid w:val="00DF5ED5"/>
    <w:rsid w:val="00DF5F14"/>
    <w:rsid w:val="00E006F2"/>
    <w:rsid w:val="00E022CC"/>
    <w:rsid w:val="00E02E83"/>
    <w:rsid w:val="00E03347"/>
    <w:rsid w:val="00E03CC3"/>
    <w:rsid w:val="00E053D1"/>
    <w:rsid w:val="00E058D6"/>
    <w:rsid w:val="00E06137"/>
    <w:rsid w:val="00E0697E"/>
    <w:rsid w:val="00E07990"/>
    <w:rsid w:val="00E10492"/>
    <w:rsid w:val="00E10B9E"/>
    <w:rsid w:val="00E11840"/>
    <w:rsid w:val="00E138C6"/>
    <w:rsid w:val="00E139BA"/>
    <w:rsid w:val="00E158E2"/>
    <w:rsid w:val="00E16233"/>
    <w:rsid w:val="00E16BB2"/>
    <w:rsid w:val="00E17692"/>
    <w:rsid w:val="00E179F4"/>
    <w:rsid w:val="00E17DB2"/>
    <w:rsid w:val="00E234B0"/>
    <w:rsid w:val="00E23AB7"/>
    <w:rsid w:val="00E24642"/>
    <w:rsid w:val="00E25DE2"/>
    <w:rsid w:val="00E26174"/>
    <w:rsid w:val="00E26E11"/>
    <w:rsid w:val="00E31E3C"/>
    <w:rsid w:val="00E31F38"/>
    <w:rsid w:val="00E322B0"/>
    <w:rsid w:val="00E33A3A"/>
    <w:rsid w:val="00E413CB"/>
    <w:rsid w:val="00E4150E"/>
    <w:rsid w:val="00E42BA4"/>
    <w:rsid w:val="00E4687A"/>
    <w:rsid w:val="00E46A79"/>
    <w:rsid w:val="00E472F0"/>
    <w:rsid w:val="00E47C9F"/>
    <w:rsid w:val="00E51A3B"/>
    <w:rsid w:val="00E531FD"/>
    <w:rsid w:val="00E5419F"/>
    <w:rsid w:val="00E56AF2"/>
    <w:rsid w:val="00E57A55"/>
    <w:rsid w:val="00E60747"/>
    <w:rsid w:val="00E6194B"/>
    <w:rsid w:val="00E61BBD"/>
    <w:rsid w:val="00E62195"/>
    <w:rsid w:val="00E63207"/>
    <w:rsid w:val="00E63476"/>
    <w:rsid w:val="00E639F1"/>
    <w:rsid w:val="00E65CF5"/>
    <w:rsid w:val="00E65EC6"/>
    <w:rsid w:val="00E700FF"/>
    <w:rsid w:val="00E7013F"/>
    <w:rsid w:val="00E71046"/>
    <w:rsid w:val="00E755F0"/>
    <w:rsid w:val="00E769A4"/>
    <w:rsid w:val="00E76EF0"/>
    <w:rsid w:val="00E802AD"/>
    <w:rsid w:val="00E80F7F"/>
    <w:rsid w:val="00E81793"/>
    <w:rsid w:val="00E8261D"/>
    <w:rsid w:val="00E82DF9"/>
    <w:rsid w:val="00E83926"/>
    <w:rsid w:val="00E85061"/>
    <w:rsid w:val="00E85887"/>
    <w:rsid w:val="00E87130"/>
    <w:rsid w:val="00E9078D"/>
    <w:rsid w:val="00E912A3"/>
    <w:rsid w:val="00E92034"/>
    <w:rsid w:val="00E922F1"/>
    <w:rsid w:val="00E92E26"/>
    <w:rsid w:val="00E934FD"/>
    <w:rsid w:val="00E942D2"/>
    <w:rsid w:val="00E95301"/>
    <w:rsid w:val="00E954E0"/>
    <w:rsid w:val="00E95E2E"/>
    <w:rsid w:val="00E9677C"/>
    <w:rsid w:val="00E97E8D"/>
    <w:rsid w:val="00EA08EF"/>
    <w:rsid w:val="00EA35AE"/>
    <w:rsid w:val="00EA38DF"/>
    <w:rsid w:val="00EA423F"/>
    <w:rsid w:val="00EA4A18"/>
    <w:rsid w:val="00EA5247"/>
    <w:rsid w:val="00EA6406"/>
    <w:rsid w:val="00EA6C04"/>
    <w:rsid w:val="00EA714E"/>
    <w:rsid w:val="00EA7BC2"/>
    <w:rsid w:val="00EB2125"/>
    <w:rsid w:val="00EB3E9A"/>
    <w:rsid w:val="00EB47EF"/>
    <w:rsid w:val="00EB4C13"/>
    <w:rsid w:val="00EB5370"/>
    <w:rsid w:val="00EB739C"/>
    <w:rsid w:val="00EB7709"/>
    <w:rsid w:val="00EC0C6F"/>
    <w:rsid w:val="00EC1A58"/>
    <w:rsid w:val="00EC2709"/>
    <w:rsid w:val="00EC4E9E"/>
    <w:rsid w:val="00EC73B2"/>
    <w:rsid w:val="00EC7A77"/>
    <w:rsid w:val="00EC7BC5"/>
    <w:rsid w:val="00ED1213"/>
    <w:rsid w:val="00ED1EA6"/>
    <w:rsid w:val="00ED1F97"/>
    <w:rsid w:val="00ED296A"/>
    <w:rsid w:val="00ED454B"/>
    <w:rsid w:val="00ED4791"/>
    <w:rsid w:val="00ED4E9C"/>
    <w:rsid w:val="00ED539B"/>
    <w:rsid w:val="00ED5BC7"/>
    <w:rsid w:val="00ED7C59"/>
    <w:rsid w:val="00ED7DC7"/>
    <w:rsid w:val="00EE026D"/>
    <w:rsid w:val="00EE1467"/>
    <w:rsid w:val="00EE287E"/>
    <w:rsid w:val="00EE3F2F"/>
    <w:rsid w:val="00EE50A3"/>
    <w:rsid w:val="00EE6361"/>
    <w:rsid w:val="00EF06CD"/>
    <w:rsid w:val="00EF1311"/>
    <w:rsid w:val="00EF1F73"/>
    <w:rsid w:val="00EF2AC1"/>
    <w:rsid w:val="00EF4087"/>
    <w:rsid w:val="00EF415C"/>
    <w:rsid w:val="00EF4317"/>
    <w:rsid w:val="00EF49BB"/>
    <w:rsid w:val="00EF5367"/>
    <w:rsid w:val="00EF5D19"/>
    <w:rsid w:val="00EF792C"/>
    <w:rsid w:val="00F00078"/>
    <w:rsid w:val="00F0101F"/>
    <w:rsid w:val="00F014A6"/>
    <w:rsid w:val="00F019E7"/>
    <w:rsid w:val="00F020D8"/>
    <w:rsid w:val="00F03465"/>
    <w:rsid w:val="00F03509"/>
    <w:rsid w:val="00F039F6"/>
    <w:rsid w:val="00F039F9"/>
    <w:rsid w:val="00F03A26"/>
    <w:rsid w:val="00F041CE"/>
    <w:rsid w:val="00F041E0"/>
    <w:rsid w:val="00F052F1"/>
    <w:rsid w:val="00F05345"/>
    <w:rsid w:val="00F055F6"/>
    <w:rsid w:val="00F05B41"/>
    <w:rsid w:val="00F0693E"/>
    <w:rsid w:val="00F07DEA"/>
    <w:rsid w:val="00F10D70"/>
    <w:rsid w:val="00F11158"/>
    <w:rsid w:val="00F1478F"/>
    <w:rsid w:val="00F147B2"/>
    <w:rsid w:val="00F15066"/>
    <w:rsid w:val="00F157D2"/>
    <w:rsid w:val="00F17D4A"/>
    <w:rsid w:val="00F206A9"/>
    <w:rsid w:val="00F219A5"/>
    <w:rsid w:val="00F22C36"/>
    <w:rsid w:val="00F230F4"/>
    <w:rsid w:val="00F23433"/>
    <w:rsid w:val="00F23490"/>
    <w:rsid w:val="00F24DE8"/>
    <w:rsid w:val="00F2541C"/>
    <w:rsid w:val="00F25EC3"/>
    <w:rsid w:val="00F26C37"/>
    <w:rsid w:val="00F30376"/>
    <w:rsid w:val="00F314FA"/>
    <w:rsid w:val="00F31ED1"/>
    <w:rsid w:val="00F32EB3"/>
    <w:rsid w:val="00F35EF6"/>
    <w:rsid w:val="00F40FDE"/>
    <w:rsid w:val="00F415B1"/>
    <w:rsid w:val="00F42341"/>
    <w:rsid w:val="00F45E65"/>
    <w:rsid w:val="00F461CE"/>
    <w:rsid w:val="00F46832"/>
    <w:rsid w:val="00F47115"/>
    <w:rsid w:val="00F47291"/>
    <w:rsid w:val="00F50525"/>
    <w:rsid w:val="00F50557"/>
    <w:rsid w:val="00F50BA9"/>
    <w:rsid w:val="00F50F2F"/>
    <w:rsid w:val="00F52658"/>
    <w:rsid w:val="00F53D17"/>
    <w:rsid w:val="00F54445"/>
    <w:rsid w:val="00F552A9"/>
    <w:rsid w:val="00F5628B"/>
    <w:rsid w:val="00F56688"/>
    <w:rsid w:val="00F572B1"/>
    <w:rsid w:val="00F60448"/>
    <w:rsid w:val="00F60B18"/>
    <w:rsid w:val="00F611B3"/>
    <w:rsid w:val="00F63AAF"/>
    <w:rsid w:val="00F63E0A"/>
    <w:rsid w:val="00F644DD"/>
    <w:rsid w:val="00F65330"/>
    <w:rsid w:val="00F7096E"/>
    <w:rsid w:val="00F71D06"/>
    <w:rsid w:val="00F741E3"/>
    <w:rsid w:val="00F75C54"/>
    <w:rsid w:val="00F800B7"/>
    <w:rsid w:val="00F80AE7"/>
    <w:rsid w:val="00F83DF2"/>
    <w:rsid w:val="00F84195"/>
    <w:rsid w:val="00F843F8"/>
    <w:rsid w:val="00F84665"/>
    <w:rsid w:val="00F8482C"/>
    <w:rsid w:val="00F86280"/>
    <w:rsid w:val="00F87824"/>
    <w:rsid w:val="00F878F0"/>
    <w:rsid w:val="00F90852"/>
    <w:rsid w:val="00F910A7"/>
    <w:rsid w:val="00F916B8"/>
    <w:rsid w:val="00F91D1B"/>
    <w:rsid w:val="00F91DF7"/>
    <w:rsid w:val="00F92634"/>
    <w:rsid w:val="00F92683"/>
    <w:rsid w:val="00F942A2"/>
    <w:rsid w:val="00F950EB"/>
    <w:rsid w:val="00F953AE"/>
    <w:rsid w:val="00F9545A"/>
    <w:rsid w:val="00F956C9"/>
    <w:rsid w:val="00F96B84"/>
    <w:rsid w:val="00F96F5A"/>
    <w:rsid w:val="00F974F0"/>
    <w:rsid w:val="00FA1E0D"/>
    <w:rsid w:val="00FA55CF"/>
    <w:rsid w:val="00FA59DD"/>
    <w:rsid w:val="00FA6372"/>
    <w:rsid w:val="00FA669F"/>
    <w:rsid w:val="00FA7771"/>
    <w:rsid w:val="00FB167D"/>
    <w:rsid w:val="00FB1C2E"/>
    <w:rsid w:val="00FB3165"/>
    <w:rsid w:val="00FB457A"/>
    <w:rsid w:val="00FB673B"/>
    <w:rsid w:val="00FB6BCD"/>
    <w:rsid w:val="00FB74E8"/>
    <w:rsid w:val="00FC04DE"/>
    <w:rsid w:val="00FC1D6A"/>
    <w:rsid w:val="00FC22A4"/>
    <w:rsid w:val="00FC29BF"/>
    <w:rsid w:val="00FC3997"/>
    <w:rsid w:val="00FC41FF"/>
    <w:rsid w:val="00FC421C"/>
    <w:rsid w:val="00FC4791"/>
    <w:rsid w:val="00FC4BFE"/>
    <w:rsid w:val="00FC5E8A"/>
    <w:rsid w:val="00FC75C9"/>
    <w:rsid w:val="00FD0159"/>
    <w:rsid w:val="00FD0BBA"/>
    <w:rsid w:val="00FD20E1"/>
    <w:rsid w:val="00FD2818"/>
    <w:rsid w:val="00FD4A30"/>
    <w:rsid w:val="00FD5808"/>
    <w:rsid w:val="00FD625A"/>
    <w:rsid w:val="00FD627D"/>
    <w:rsid w:val="00FD6382"/>
    <w:rsid w:val="00FD74CE"/>
    <w:rsid w:val="00FE0E81"/>
    <w:rsid w:val="00FE3004"/>
    <w:rsid w:val="00FE32AF"/>
    <w:rsid w:val="00FE3CF4"/>
    <w:rsid w:val="00FE6A1E"/>
    <w:rsid w:val="00FE6B2A"/>
    <w:rsid w:val="00FE7F66"/>
    <w:rsid w:val="00FF0343"/>
    <w:rsid w:val="00FF0CF7"/>
    <w:rsid w:val="00FF1F8D"/>
    <w:rsid w:val="00FF2D9D"/>
    <w:rsid w:val="00FF40BB"/>
    <w:rsid w:val="00FF5CED"/>
    <w:rsid w:val="00FF7300"/>
    <w:rsid w:val="00FF735B"/>
    <w:rsid w:val="050A7821"/>
    <w:rsid w:val="050C0487"/>
    <w:rsid w:val="055C757F"/>
    <w:rsid w:val="10CA6F72"/>
    <w:rsid w:val="114E2471"/>
    <w:rsid w:val="11690349"/>
    <w:rsid w:val="18A90101"/>
    <w:rsid w:val="1D163677"/>
    <w:rsid w:val="1D8C6DFA"/>
    <w:rsid w:val="1FE96C05"/>
    <w:rsid w:val="25E56469"/>
    <w:rsid w:val="27607F04"/>
    <w:rsid w:val="27D607AC"/>
    <w:rsid w:val="2C0B2FE1"/>
    <w:rsid w:val="2E9D2344"/>
    <w:rsid w:val="3470543F"/>
    <w:rsid w:val="38360491"/>
    <w:rsid w:val="3BDE75F9"/>
    <w:rsid w:val="3C125CC6"/>
    <w:rsid w:val="3EEC4EF4"/>
    <w:rsid w:val="43CA7367"/>
    <w:rsid w:val="43FD779D"/>
    <w:rsid w:val="4989217D"/>
    <w:rsid w:val="49C368F6"/>
    <w:rsid w:val="4A475F4D"/>
    <w:rsid w:val="4B354002"/>
    <w:rsid w:val="500F1823"/>
    <w:rsid w:val="5385202A"/>
    <w:rsid w:val="54FB4719"/>
    <w:rsid w:val="55061A18"/>
    <w:rsid w:val="59B42617"/>
    <w:rsid w:val="5BFE4050"/>
    <w:rsid w:val="5F9BDCED"/>
    <w:rsid w:val="602269AC"/>
    <w:rsid w:val="63B36B02"/>
    <w:rsid w:val="6532516D"/>
    <w:rsid w:val="692918DB"/>
    <w:rsid w:val="6A697F8D"/>
    <w:rsid w:val="6C1D777B"/>
    <w:rsid w:val="6DF2420B"/>
    <w:rsid w:val="6EAF9227"/>
    <w:rsid w:val="73E8658B"/>
    <w:rsid w:val="74EB4624"/>
    <w:rsid w:val="7EEB8B9A"/>
    <w:rsid w:val="7FEF2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F1796"/>
  <w15:docId w15:val="{4D16CE4A-C4B2-4416-9431-F560E46A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jc w:val="center"/>
      <w:outlineLvl w:val="0"/>
    </w:pPr>
    <w:rPr>
      <w:rFonts w:eastAsia="华文行楷"/>
      <w:kern w:val="44"/>
      <w:sz w:val="44"/>
      <w:szCs w:val="20"/>
    </w:rPr>
  </w:style>
  <w:style w:type="paragraph" w:styleId="2">
    <w:name w:val="heading 2"/>
    <w:basedOn w:val="a"/>
    <w:next w:val="a"/>
    <w:link w:val="20"/>
    <w:uiPriority w:val="99"/>
    <w:qFormat/>
    <w:pPr>
      <w:keepNext/>
      <w:keepLines/>
      <w:spacing w:line="360" w:lineRule="auto"/>
      <w:jc w:val="center"/>
      <w:outlineLvl w:val="1"/>
    </w:pPr>
    <w:rPr>
      <w:rFonts w:ascii="Cambria" w:hAnsi="Cambria"/>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lock Text"/>
    <w:basedOn w:val="a"/>
    <w:qFormat/>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9"/>
    <w:qFormat/>
    <w:rPr>
      <w:rFonts w:ascii="Cambria" w:eastAsia="宋体" w:hAnsi="Cambria" w:cs="Times New Roman"/>
      <w:b/>
      <w:bCs/>
      <w:sz w:val="32"/>
      <w:szCs w:val="32"/>
    </w:rPr>
  </w:style>
  <w:style w:type="character" w:customStyle="1" w:styleId="10">
    <w:name w:val="标题 1 字符"/>
    <w:basedOn w:val="a0"/>
    <w:link w:val="1"/>
    <w:qFormat/>
    <w:rPr>
      <w:rFonts w:ascii="Times New Roman" w:eastAsia="华文行楷" w:hAnsi="Times New Roman" w:cs="Times New Roman"/>
      <w:kern w:val="44"/>
      <w:sz w:val="44"/>
      <w:szCs w:val="20"/>
    </w:rPr>
  </w:style>
  <w:style w:type="paragraph" w:customStyle="1" w:styleId="Default">
    <w:name w:val="Default"/>
    <w:qFormat/>
    <w:pPr>
      <w:autoSpaceDE w:val="0"/>
      <w:autoSpaceDN w:val="0"/>
      <w:adjustRightInd w:val="0"/>
    </w:pPr>
    <w:rPr>
      <w:rFonts w:ascii="Georgia" w:hAnsi="Georgia" w:cs="Georgia"/>
      <w:color w:val="000000"/>
      <w:sz w:val="24"/>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character" w:customStyle="1" w:styleId="a7">
    <w:name w:val="批注框文本 字符"/>
    <w:basedOn w:val="a0"/>
    <w:link w:val="a6"/>
    <w:uiPriority w:val="99"/>
    <w:semiHidden/>
    <w:qFormat/>
    <w:rPr>
      <w:rFonts w:ascii="Times New Roman" w:eastAsia="宋体" w:hAnsi="Times New Roman" w:cs="Times New Roman"/>
      <w:sz w:val="18"/>
      <w:szCs w:val="18"/>
    </w:rPr>
  </w:style>
  <w:style w:type="character" w:customStyle="1" w:styleId="ab">
    <w:name w:val="页眉 字符"/>
    <w:basedOn w:val="a0"/>
    <w:link w:val="aa"/>
    <w:uiPriority w:val="99"/>
    <w:qFormat/>
    <w:rPr>
      <w:rFonts w:ascii="Times New Roman" w:eastAsia="宋体" w:hAnsi="Times New Roman" w:cs="Times New Roman"/>
      <w:sz w:val="18"/>
      <w:szCs w:val="18"/>
    </w:rPr>
  </w:style>
  <w:style w:type="character" w:customStyle="1" w:styleId="a9">
    <w:name w:val="页脚 字符"/>
    <w:basedOn w:val="a0"/>
    <w:link w:val="a8"/>
    <w:uiPriority w:val="99"/>
    <w:qFormat/>
    <w:rPr>
      <w:rFonts w:ascii="Times New Roman" w:eastAsia="宋体" w:hAnsi="Times New Roman" w:cs="Times New Roman"/>
      <w:sz w:val="18"/>
      <w:szCs w:val="18"/>
    </w:rPr>
  </w:style>
  <w:style w:type="paragraph" w:customStyle="1" w:styleId="vsbcontentend">
    <w:name w:val="vsbcontent_end"/>
    <w:basedOn w:val="a"/>
    <w:qFormat/>
    <w:pPr>
      <w:widowControl/>
      <w:spacing w:before="100" w:beforeAutospacing="1" w:after="100" w:afterAutospacing="1"/>
      <w:jc w:val="left"/>
    </w:pPr>
    <w:rPr>
      <w:rFonts w:ascii="宋体" w:hAnsi="宋体" w:cs="宋体"/>
      <w:kern w:val="0"/>
      <w:sz w:val="24"/>
    </w:rPr>
  </w:style>
  <w:style w:type="paragraph" w:styleId="af2">
    <w:name w:val="List Paragraph"/>
    <w:basedOn w:val="a"/>
    <w:uiPriority w:val="99"/>
    <w:qFormat/>
    <w:pPr>
      <w:ind w:firstLineChars="200" w:firstLine="420"/>
    </w:p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3F283-EA02-4CAB-B7D9-8B6BED35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2396</Words>
  <Characters>2541</Characters>
  <Application>Microsoft Office Word</Application>
  <DocSecurity>0</DocSecurity>
  <Lines>231</Lines>
  <Paragraphs>235</Paragraphs>
  <ScaleCrop>false</ScaleCrop>
  <Company>yanjiushengyuan</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刘明旭</dc:creator>
  <cp:lastModifiedBy>DELL</cp:lastModifiedBy>
  <cp:revision>57</cp:revision>
  <cp:lastPrinted>2025-03-14T11:17:00Z</cp:lastPrinted>
  <dcterms:created xsi:type="dcterms:W3CDTF">2025-03-05T14:47:00Z</dcterms:created>
  <dcterms:modified xsi:type="dcterms:W3CDTF">2025-06-27T01:56:00Z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eyJoZGlkIjoiNjgxM2EwNTNlMjc4ZTI4MmYyMzhiMjQ2YmMzNWE2ZWUiLCJ1c2VySWQiOiIzNjY3OTQxODUifQ==</vt:lpwstr>
  </property>
  <property fmtid="{D5CDD505-2E9C-101B-9397-08002B2CF9AE}" pid="4" name="ICV">
    <vt:lpwstr>39C69D3B01BE3F574940FA67EE8DA92A_43</vt:lpwstr>
  </property>
</Properties>
</file>