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9E2F0" w14:textId="77777777" w:rsidR="005E300A" w:rsidRDefault="00000000">
      <w:pPr>
        <w:ind w:leftChars="153" w:left="321" w:right="227"/>
        <w:jc w:val="center"/>
        <w:rPr>
          <w:rFonts w:eastAsia="黑体"/>
          <w:b/>
          <w:bCs/>
          <w:sz w:val="36"/>
          <w:szCs w:val="36"/>
        </w:rPr>
      </w:pPr>
      <w:bookmarkStart w:id="0" w:name="OLE_LINK6"/>
      <w:bookmarkStart w:id="1" w:name="OLE_LINK7"/>
      <w:r>
        <w:rPr>
          <w:rFonts w:eastAsia="黑体" w:hint="eastAsia"/>
          <w:b/>
          <w:bCs/>
          <w:sz w:val="36"/>
          <w:szCs w:val="36"/>
        </w:rPr>
        <w:t>交通运输</w:t>
      </w:r>
      <w:r>
        <w:rPr>
          <w:rFonts w:eastAsia="黑体"/>
          <w:b/>
          <w:bCs/>
          <w:sz w:val="36"/>
          <w:szCs w:val="36"/>
        </w:rPr>
        <w:t>专业全日制专业学位硕士研究生培养方案</w:t>
      </w:r>
    </w:p>
    <w:p w14:paraId="4C59F589" w14:textId="77777777" w:rsidR="005E300A" w:rsidRDefault="00000000">
      <w:pPr>
        <w:ind w:leftChars="153" w:left="321" w:right="227"/>
        <w:jc w:val="center"/>
        <w:rPr>
          <w:rFonts w:eastAsia="黑体"/>
          <w:b/>
          <w:bCs/>
          <w:sz w:val="28"/>
          <w:szCs w:val="28"/>
        </w:rPr>
      </w:pPr>
      <w:r>
        <w:rPr>
          <w:rFonts w:eastAsia="黑体"/>
          <w:b/>
          <w:bCs/>
          <w:sz w:val="28"/>
          <w:szCs w:val="28"/>
        </w:rPr>
        <w:t>（</w:t>
      </w:r>
      <w:r>
        <w:rPr>
          <w:rFonts w:eastAsia="黑体" w:hint="eastAsia"/>
          <w:b/>
          <w:bCs/>
          <w:sz w:val="28"/>
          <w:szCs w:val="28"/>
        </w:rPr>
        <w:t>建筑工程学院</w:t>
      </w:r>
      <w:r>
        <w:rPr>
          <w:rFonts w:eastAsia="黑体"/>
          <w:b/>
          <w:bCs/>
          <w:sz w:val="28"/>
          <w:szCs w:val="28"/>
        </w:rPr>
        <w:t>)</w:t>
      </w:r>
    </w:p>
    <w:p w14:paraId="1514D704" w14:textId="77777777" w:rsidR="005E300A" w:rsidRDefault="00000000">
      <w:pPr>
        <w:spacing w:line="360" w:lineRule="auto"/>
        <w:ind w:firstLine="560"/>
        <w:rPr>
          <w:rFonts w:eastAsia="黑体"/>
          <w:bCs/>
          <w:sz w:val="28"/>
          <w:szCs w:val="28"/>
        </w:rPr>
      </w:pPr>
      <w:r>
        <w:rPr>
          <w:rFonts w:eastAsia="黑体"/>
          <w:bCs/>
          <w:sz w:val="28"/>
          <w:szCs w:val="28"/>
        </w:rPr>
        <w:t>一、专业名称、代码</w:t>
      </w:r>
    </w:p>
    <w:p w14:paraId="05C76219" w14:textId="77777777" w:rsidR="005E300A" w:rsidRDefault="00000000">
      <w:pPr>
        <w:widowControl/>
        <w:spacing w:line="360" w:lineRule="auto"/>
        <w:ind w:firstLineChars="400" w:firstLine="960"/>
        <w:jc w:val="left"/>
        <w:rPr>
          <w:color w:val="222222"/>
          <w:kern w:val="0"/>
          <w:sz w:val="18"/>
          <w:szCs w:val="18"/>
        </w:rPr>
      </w:pPr>
      <w:r>
        <w:rPr>
          <w:color w:val="222222"/>
          <w:kern w:val="0"/>
          <w:sz w:val="24"/>
        </w:rPr>
        <w:t>专业名称：</w:t>
      </w:r>
      <w:r>
        <w:rPr>
          <w:rFonts w:hint="eastAsia"/>
          <w:color w:val="222222"/>
          <w:kern w:val="0"/>
          <w:sz w:val="24"/>
        </w:rPr>
        <w:t>交通运输</w:t>
      </w:r>
    </w:p>
    <w:p w14:paraId="430B1875" w14:textId="77777777" w:rsidR="005E300A" w:rsidRDefault="00000000">
      <w:pPr>
        <w:widowControl/>
        <w:spacing w:line="360" w:lineRule="auto"/>
        <w:ind w:firstLineChars="400" w:firstLine="960"/>
        <w:jc w:val="left"/>
        <w:rPr>
          <w:color w:val="222222"/>
          <w:kern w:val="0"/>
          <w:sz w:val="18"/>
          <w:szCs w:val="18"/>
        </w:rPr>
      </w:pPr>
      <w:r>
        <w:rPr>
          <w:color w:val="222222"/>
          <w:kern w:val="0"/>
          <w:sz w:val="24"/>
        </w:rPr>
        <w:t>专业代码：</w:t>
      </w:r>
      <w:r>
        <w:rPr>
          <w:rFonts w:hint="eastAsia"/>
          <w:color w:val="222222"/>
          <w:kern w:val="0"/>
          <w:sz w:val="24"/>
        </w:rPr>
        <w:t>086100</w:t>
      </w:r>
    </w:p>
    <w:p w14:paraId="6432567D" w14:textId="77777777" w:rsidR="005E300A" w:rsidRDefault="00000000">
      <w:pPr>
        <w:spacing w:line="360" w:lineRule="auto"/>
        <w:ind w:firstLineChars="200" w:firstLine="560"/>
        <w:rPr>
          <w:rFonts w:eastAsia="黑体"/>
          <w:bCs/>
          <w:i/>
          <w:color w:val="FF0000"/>
          <w:sz w:val="28"/>
          <w:szCs w:val="28"/>
        </w:rPr>
      </w:pPr>
      <w:r>
        <w:rPr>
          <w:rFonts w:eastAsia="黑体"/>
          <w:bCs/>
          <w:sz w:val="28"/>
          <w:szCs w:val="28"/>
        </w:rPr>
        <w:t>二、</w:t>
      </w:r>
      <w:r>
        <w:rPr>
          <w:rFonts w:eastAsia="黑体"/>
          <w:bCs/>
          <w:color w:val="000000" w:themeColor="text1"/>
          <w:sz w:val="28"/>
          <w:szCs w:val="28"/>
        </w:rPr>
        <w:t>专业简介</w:t>
      </w:r>
    </w:p>
    <w:p w14:paraId="6339EE52" w14:textId="77777777" w:rsidR="005E300A" w:rsidRDefault="00000000">
      <w:pPr>
        <w:widowControl/>
        <w:spacing w:line="360" w:lineRule="auto"/>
        <w:ind w:firstLineChars="200" w:firstLine="480"/>
        <w:rPr>
          <w:color w:val="000000" w:themeColor="text1"/>
          <w:kern w:val="0"/>
          <w:sz w:val="24"/>
        </w:rPr>
      </w:pPr>
      <w:r>
        <w:rPr>
          <w:color w:val="000000" w:themeColor="text1"/>
          <w:kern w:val="0"/>
          <w:sz w:val="24"/>
        </w:rPr>
        <w:t>交通运输作为现代社会经济发展的基础和先行领域，是重要的服务性行业及现代化经济体系的关键组成部分。本专业以国家</w:t>
      </w:r>
      <w:r>
        <w:rPr>
          <w:color w:val="000000" w:themeColor="text1"/>
          <w:kern w:val="0"/>
          <w:sz w:val="24"/>
        </w:rPr>
        <w:t xml:space="preserve"> “</w:t>
      </w:r>
      <w:r>
        <w:rPr>
          <w:color w:val="000000" w:themeColor="text1"/>
          <w:kern w:val="0"/>
          <w:sz w:val="24"/>
        </w:rPr>
        <w:t>交通强国</w:t>
      </w:r>
      <w:r>
        <w:rPr>
          <w:color w:val="000000" w:themeColor="text1"/>
          <w:kern w:val="0"/>
          <w:sz w:val="24"/>
        </w:rPr>
        <w:t xml:space="preserve">” </w:t>
      </w:r>
      <w:r>
        <w:rPr>
          <w:color w:val="000000" w:themeColor="text1"/>
          <w:kern w:val="0"/>
          <w:sz w:val="24"/>
        </w:rPr>
        <w:t>战略需求为导向，聚焦交通运输领域的规划、设计、建设与管理，依托教育部零碳能源建筑与计量技术教育部工程研究中心、河北省基础设施防灾减灾与智能评估重点实验室和河北省土木工程监测与评估技术创新中心等科研平台，整合土木工程、材料科学、仪器科学等多学科资源，围绕</w:t>
      </w:r>
      <w:r>
        <w:rPr>
          <w:color w:val="000000" w:themeColor="text1"/>
          <w:kern w:val="0"/>
          <w:sz w:val="24"/>
        </w:rPr>
        <w:t xml:space="preserve"> “</w:t>
      </w:r>
      <w:r>
        <w:rPr>
          <w:color w:val="000000" w:themeColor="text1"/>
          <w:kern w:val="0"/>
          <w:sz w:val="24"/>
        </w:rPr>
        <w:t>综合交通、智慧交通、绿色交通、平安交通</w:t>
      </w:r>
      <w:r>
        <w:rPr>
          <w:color w:val="000000" w:themeColor="text1"/>
          <w:kern w:val="0"/>
          <w:sz w:val="24"/>
        </w:rPr>
        <w:t xml:space="preserve">” </w:t>
      </w:r>
      <w:r>
        <w:rPr>
          <w:color w:val="000000" w:themeColor="text1"/>
          <w:kern w:val="0"/>
          <w:sz w:val="24"/>
        </w:rPr>
        <w:t>四大核心领域，致力于培养具备国际视野、创新精神与实践能力的高层次应用型专门人才。专业覆盖道路与铁道工程、交通安全与环境、交通信息工程及控制等方向，研究内容包括道路结构及材料、新型筑路材料研发、长寿命路面建造技术、交通环境治理、交通基础设施灾害防治、智能建造技术、道桥工程健康监测与性能评估等，旨在通过多学科交叉融合，为交通行业的可持续发展提供技术支撑与人才保障。</w:t>
      </w:r>
    </w:p>
    <w:p w14:paraId="7615E173" w14:textId="77777777" w:rsidR="005E300A" w:rsidRDefault="00000000">
      <w:pPr>
        <w:spacing w:line="360" w:lineRule="auto"/>
        <w:ind w:firstLineChars="200" w:firstLine="560"/>
        <w:rPr>
          <w:rFonts w:eastAsia="黑体"/>
          <w:bCs/>
          <w:sz w:val="28"/>
          <w:szCs w:val="28"/>
        </w:rPr>
      </w:pPr>
      <w:r>
        <w:rPr>
          <w:rFonts w:eastAsia="黑体"/>
          <w:bCs/>
          <w:sz w:val="28"/>
          <w:szCs w:val="28"/>
        </w:rPr>
        <w:t>三、研究方向</w:t>
      </w:r>
    </w:p>
    <w:p w14:paraId="3D8042FD" w14:textId="77777777" w:rsidR="005E300A" w:rsidRDefault="00000000">
      <w:pPr>
        <w:widowControl/>
        <w:spacing w:line="360" w:lineRule="auto"/>
        <w:ind w:firstLineChars="200" w:firstLine="480"/>
        <w:rPr>
          <w:color w:val="000000" w:themeColor="text1"/>
          <w:kern w:val="0"/>
          <w:sz w:val="24"/>
        </w:rPr>
      </w:pPr>
      <w:r>
        <w:rPr>
          <w:rFonts w:hint="eastAsia"/>
          <w:color w:val="000000" w:themeColor="text1"/>
          <w:kern w:val="0"/>
          <w:sz w:val="24"/>
        </w:rPr>
        <w:t>1</w:t>
      </w:r>
      <w:r>
        <w:rPr>
          <w:color w:val="000000" w:themeColor="text1"/>
          <w:kern w:val="0"/>
          <w:sz w:val="24"/>
        </w:rPr>
        <w:t>、</w:t>
      </w:r>
      <w:r>
        <w:rPr>
          <w:rFonts w:hint="eastAsia"/>
          <w:color w:val="000000" w:themeColor="text1"/>
          <w:kern w:val="0"/>
          <w:sz w:val="24"/>
        </w:rPr>
        <w:t>道路与铁道工程</w:t>
      </w:r>
    </w:p>
    <w:p w14:paraId="7C96C0AB" w14:textId="77777777" w:rsidR="005E300A" w:rsidRDefault="00000000">
      <w:pPr>
        <w:widowControl/>
        <w:spacing w:line="360" w:lineRule="auto"/>
        <w:ind w:firstLineChars="200" w:firstLine="480"/>
        <w:rPr>
          <w:color w:val="000000" w:themeColor="text1"/>
          <w:kern w:val="0"/>
          <w:sz w:val="24"/>
        </w:rPr>
      </w:pPr>
      <w:r>
        <w:rPr>
          <w:color w:val="000000" w:themeColor="text1"/>
          <w:kern w:val="0"/>
          <w:sz w:val="24"/>
        </w:rPr>
        <w:t>1</w:t>
      </w:r>
      <w:r>
        <w:rPr>
          <w:color w:val="000000" w:themeColor="text1"/>
          <w:kern w:val="0"/>
          <w:sz w:val="24"/>
        </w:rPr>
        <w:t>）新型筑路材料研发</w:t>
      </w:r>
    </w:p>
    <w:p w14:paraId="3E6A5B61" w14:textId="77777777" w:rsidR="005E300A" w:rsidRDefault="00000000">
      <w:pPr>
        <w:widowControl/>
        <w:spacing w:line="360" w:lineRule="auto"/>
        <w:ind w:firstLineChars="200" w:firstLine="480"/>
        <w:rPr>
          <w:color w:val="000000" w:themeColor="text1"/>
          <w:kern w:val="0"/>
          <w:sz w:val="24"/>
        </w:rPr>
      </w:pPr>
      <w:r>
        <w:rPr>
          <w:rFonts w:hint="eastAsia"/>
          <w:color w:val="000000" w:themeColor="text1"/>
          <w:kern w:val="0"/>
          <w:sz w:val="24"/>
        </w:rPr>
        <w:t>围绕国家发展过程中“减碳”和环保的需求，</w:t>
      </w:r>
      <w:r>
        <w:rPr>
          <w:color w:val="000000" w:themeColor="text1"/>
          <w:kern w:val="0"/>
          <w:sz w:val="24"/>
        </w:rPr>
        <w:t>以</w:t>
      </w:r>
      <w:r>
        <w:rPr>
          <w:rFonts w:hint="eastAsia"/>
          <w:color w:val="000000" w:themeColor="text1"/>
          <w:kern w:val="0"/>
          <w:sz w:val="24"/>
        </w:rPr>
        <w:t>材料</w:t>
      </w:r>
      <w:r>
        <w:rPr>
          <w:color w:val="000000" w:themeColor="text1"/>
          <w:kern w:val="0"/>
          <w:sz w:val="24"/>
        </w:rPr>
        <w:t>、</w:t>
      </w:r>
      <w:r>
        <w:rPr>
          <w:rFonts w:hint="eastAsia"/>
          <w:color w:val="000000" w:themeColor="text1"/>
          <w:kern w:val="0"/>
          <w:sz w:val="24"/>
        </w:rPr>
        <w:t>化学</w:t>
      </w:r>
      <w:r>
        <w:rPr>
          <w:color w:val="000000" w:themeColor="text1"/>
          <w:kern w:val="0"/>
          <w:sz w:val="24"/>
        </w:rPr>
        <w:t>、</w:t>
      </w:r>
      <w:r>
        <w:rPr>
          <w:rFonts w:hint="eastAsia"/>
          <w:color w:val="000000" w:themeColor="text1"/>
          <w:kern w:val="0"/>
          <w:sz w:val="24"/>
        </w:rPr>
        <w:t>光学</w:t>
      </w:r>
      <w:r>
        <w:rPr>
          <w:color w:val="000000" w:themeColor="text1"/>
          <w:kern w:val="0"/>
          <w:sz w:val="24"/>
        </w:rPr>
        <w:t>等学科为基础</w:t>
      </w:r>
      <w:r>
        <w:rPr>
          <w:rFonts w:hint="eastAsia"/>
          <w:color w:val="000000" w:themeColor="text1"/>
          <w:kern w:val="0"/>
          <w:sz w:val="24"/>
        </w:rPr>
        <w:t>，开展固废建筑垃圾资源化利用筑路材料研发，包括旧路材料再生技术、掺加废轮胎橡胶粉、废钢渣、废塑料的筑路、环保型养护材料研发。</w:t>
      </w:r>
    </w:p>
    <w:p w14:paraId="11406A70" w14:textId="77777777" w:rsidR="005E300A" w:rsidRDefault="00000000">
      <w:pPr>
        <w:widowControl/>
        <w:spacing w:line="360" w:lineRule="auto"/>
        <w:ind w:firstLineChars="200" w:firstLine="480"/>
        <w:rPr>
          <w:color w:val="000000" w:themeColor="text1"/>
          <w:kern w:val="0"/>
          <w:sz w:val="24"/>
        </w:rPr>
      </w:pPr>
      <w:r>
        <w:rPr>
          <w:color w:val="000000" w:themeColor="text1"/>
          <w:kern w:val="0"/>
          <w:sz w:val="24"/>
        </w:rPr>
        <w:t>2</w:t>
      </w:r>
      <w:r>
        <w:rPr>
          <w:color w:val="000000" w:themeColor="text1"/>
          <w:kern w:val="0"/>
          <w:sz w:val="24"/>
        </w:rPr>
        <w:t>）长寿命路面建造技术</w:t>
      </w:r>
    </w:p>
    <w:p w14:paraId="6F400820" w14:textId="77777777" w:rsidR="005E300A" w:rsidRDefault="00000000">
      <w:pPr>
        <w:widowControl/>
        <w:spacing w:line="360" w:lineRule="auto"/>
        <w:ind w:firstLineChars="200" w:firstLine="480"/>
        <w:rPr>
          <w:color w:val="000000" w:themeColor="text1"/>
          <w:kern w:val="0"/>
          <w:sz w:val="24"/>
        </w:rPr>
      </w:pPr>
      <w:r>
        <w:rPr>
          <w:rFonts w:hint="eastAsia"/>
          <w:color w:val="000000" w:themeColor="text1"/>
          <w:kern w:val="0"/>
          <w:sz w:val="24"/>
        </w:rPr>
        <w:t>针对我国高等级公路使用寿命较短、耐久性不足的问题，融合化学、力学、计算机、大数据及通信技术等，</w:t>
      </w:r>
      <w:r>
        <w:rPr>
          <w:color w:val="000000" w:themeColor="text1"/>
          <w:kern w:val="0"/>
          <w:sz w:val="24"/>
        </w:rPr>
        <w:t>开展长寿命路面</w:t>
      </w:r>
      <w:r>
        <w:rPr>
          <w:rFonts w:hint="eastAsia"/>
          <w:color w:val="000000" w:themeColor="text1"/>
          <w:kern w:val="0"/>
          <w:sz w:val="24"/>
        </w:rPr>
        <w:t>材料和结构的设计方法研究，包括路面长期性能演化及评估方法、路面力学行为与损伤机制、路域环境场演变监测、路面仿真技术等研</w:t>
      </w:r>
      <w:r>
        <w:rPr>
          <w:rFonts w:hint="eastAsia"/>
          <w:color w:val="000000" w:themeColor="text1"/>
          <w:kern w:val="0"/>
          <w:sz w:val="24"/>
        </w:rPr>
        <w:lastRenderedPageBreak/>
        <w:t>究，同时开展道路工程的智慧检测与监测，为</w:t>
      </w:r>
      <w:r>
        <w:rPr>
          <w:color w:val="000000" w:themeColor="text1"/>
          <w:kern w:val="0"/>
          <w:sz w:val="24"/>
        </w:rPr>
        <w:t>构建交通荷载与环境长期作用下路面性能演化分析及长寿命路面设计</w:t>
      </w:r>
      <w:r>
        <w:rPr>
          <w:rFonts w:hint="eastAsia"/>
          <w:color w:val="000000" w:themeColor="text1"/>
          <w:kern w:val="0"/>
          <w:sz w:val="24"/>
        </w:rPr>
        <w:t>提供指导</w:t>
      </w:r>
      <w:r>
        <w:rPr>
          <w:color w:val="000000" w:themeColor="text1"/>
          <w:kern w:val="0"/>
          <w:sz w:val="24"/>
        </w:rPr>
        <w:t>。</w:t>
      </w:r>
    </w:p>
    <w:p w14:paraId="0684B1BC" w14:textId="77777777" w:rsidR="005E300A" w:rsidRDefault="00000000">
      <w:pPr>
        <w:widowControl/>
        <w:spacing w:line="360" w:lineRule="auto"/>
        <w:ind w:firstLineChars="200" w:firstLine="480"/>
        <w:rPr>
          <w:color w:val="000000" w:themeColor="text1"/>
          <w:kern w:val="0"/>
          <w:sz w:val="24"/>
        </w:rPr>
      </w:pPr>
      <w:r>
        <w:rPr>
          <w:color w:val="000000" w:themeColor="text1"/>
          <w:kern w:val="0"/>
          <w:sz w:val="24"/>
        </w:rPr>
        <w:t>2</w:t>
      </w:r>
      <w:r>
        <w:rPr>
          <w:color w:val="000000" w:themeColor="text1"/>
          <w:kern w:val="0"/>
          <w:sz w:val="24"/>
        </w:rPr>
        <w:t>、交通安全与环境</w:t>
      </w:r>
    </w:p>
    <w:p w14:paraId="2BA32163" w14:textId="77777777" w:rsidR="005E300A" w:rsidRDefault="00000000">
      <w:pPr>
        <w:widowControl/>
        <w:spacing w:line="360" w:lineRule="auto"/>
        <w:ind w:firstLineChars="200" w:firstLine="480"/>
        <w:rPr>
          <w:color w:val="000000" w:themeColor="text1"/>
          <w:kern w:val="0"/>
          <w:sz w:val="24"/>
        </w:rPr>
      </w:pPr>
      <w:r>
        <w:rPr>
          <w:color w:val="000000" w:themeColor="text1"/>
          <w:kern w:val="0"/>
          <w:sz w:val="24"/>
        </w:rPr>
        <w:t>1</w:t>
      </w:r>
      <w:r>
        <w:rPr>
          <w:color w:val="000000" w:themeColor="text1"/>
          <w:kern w:val="0"/>
          <w:sz w:val="24"/>
        </w:rPr>
        <w:t>）交通环境治理</w:t>
      </w:r>
    </w:p>
    <w:p w14:paraId="2C448D43" w14:textId="77777777" w:rsidR="005E300A" w:rsidRDefault="00000000">
      <w:pPr>
        <w:widowControl/>
        <w:spacing w:line="360" w:lineRule="auto"/>
        <w:ind w:firstLineChars="200" w:firstLine="480"/>
        <w:rPr>
          <w:color w:val="000000" w:themeColor="text1"/>
          <w:kern w:val="0"/>
          <w:sz w:val="24"/>
        </w:rPr>
      </w:pPr>
      <w:r>
        <w:rPr>
          <w:rFonts w:hint="eastAsia"/>
          <w:color w:val="000000" w:themeColor="text1"/>
          <w:kern w:val="0"/>
          <w:sz w:val="24"/>
        </w:rPr>
        <w:t>面相国家“交通强国”和“绿色交通”等重大战略需求，开展道路交通域内环境治理、道路固体废弃物资源化利用等研究，包括汽车尾气降解路面材料、光催化透水混凝土净化径流污染、交通基础设施自清洁外表面、道路融冰雪技术及道路工程固废资源化利用等科研工作。</w:t>
      </w:r>
    </w:p>
    <w:p w14:paraId="5CEC02F4" w14:textId="77777777" w:rsidR="005E300A" w:rsidRDefault="00000000">
      <w:pPr>
        <w:widowControl/>
        <w:spacing w:line="360" w:lineRule="auto"/>
        <w:ind w:firstLineChars="200" w:firstLine="480"/>
        <w:rPr>
          <w:color w:val="000000" w:themeColor="text1"/>
          <w:kern w:val="0"/>
          <w:sz w:val="24"/>
        </w:rPr>
      </w:pPr>
      <w:r>
        <w:rPr>
          <w:color w:val="000000" w:themeColor="text1"/>
          <w:kern w:val="0"/>
          <w:sz w:val="24"/>
        </w:rPr>
        <w:t>2</w:t>
      </w:r>
      <w:r>
        <w:rPr>
          <w:color w:val="000000" w:themeColor="text1"/>
          <w:kern w:val="0"/>
          <w:sz w:val="24"/>
        </w:rPr>
        <w:t>）交通基础设施灾害防治</w:t>
      </w:r>
    </w:p>
    <w:p w14:paraId="653A2CA5" w14:textId="77777777" w:rsidR="005E300A" w:rsidRDefault="00000000">
      <w:pPr>
        <w:widowControl/>
        <w:spacing w:line="360" w:lineRule="auto"/>
        <w:ind w:firstLineChars="200" w:firstLine="480"/>
        <w:rPr>
          <w:color w:val="000000" w:themeColor="text1"/>
          <w:kern w:val="0"/>
          <w:sz w:val="24"/>
        </w:rPr>
      </w:pPr>
      <w:r>
        <w:rPr>
          <w:rFonts w:hint="eastAsia"/>
          <w:color w:val="000000" w:themeColor="text1"/>
          <w:kern w:val="0"/>
          <w:sz w:val="24"/>
        </w:rPr>
        <w:t>面向国家“防灾减灾”等重大战略需求，围绕道路交通基础设施多灾害诊治与韧性提升中的关键科学问题和前沿核心技术开展科研工作。针对地震、降雨、洪水、风沙等灾害环境，研究路基、隧道、桥梁等重大道路交通基础设施灾变机理，研发高性能长寿化的应急加固材料与装置，发展多灾害作用下的道路交通基础设施韧性长期提升理论与技术。</w:t>
      </w:r>
    </w:p>
    <w:p w14:paraId="03CFA643" w14:textId="77777777" w:rsidR="005E300A" w:rsidRDefault="00000000">
      <w:pPr>
        <w:widowControl/>
        <w:spacing w:line="360" w:lineRule="auto"/>
        <w:ind w:firstLineChars="200" w:firstLine="480"/>
        <w:rPr>
          <w:color w:val="000000" w:themeColor="text1"/>
          <w:kern w:val="0"/>
          <w:sz w:val="24"/>
        </w:rPr>
      </w:pPr>
      <w:r>
        <w:rPr>
          <w:color w:val="000000" w:themeColor="text1"/>
          <w:kern w:val="0"/>
          <w:sz w:val="24"/>
        </w:rPr>
        <w:t>3</w:t>
      </w:r>
      <w:r>
        <w:rPr>
          <w:color w:val="000000" w:themeColor="text1"/>
          <w:kern w:val="0"/>
          <w:sz w:val="24"/>
        </w:rPr>
        <w:t>、交通信息工程及控制</w:t>
      </w:r>
    </w:p>
    <w:p w14:paraId="502A1688" w14:textId="77777777" w:rsidR="005E300A" w:rsidRDefault="00000000">
      <w:pPr>
        <w:widowControl/>
        <w:spacing w:line="360" w:lineRule="auto"/>
        <w:ind w:firstLineChars="200" w:firstLine="480"/>
        <w:rPr>
          <w:color w:val="000000" w:themeColor="text1"/>
          <w:kern w:val="0"/>
          <w:sz w:val="24"/>
        </w:rPr>
      </w:pPr>
      <w:r>
        <w:rPr>
          <w:color w:val="000000" w:themeColor="text1"/>
          <w:kern w:val="0"/>
          <w:sz w:val="24"/>
        </w:rPr>
        <w:t>1</w:t>
      </w:r>
      <w:r>
        <w:rPr>
          <w:color w:val="000000" w:themeColor="text1"/>
          <w:kern w:val="0"/>
          <w:sz w:val="24"/>
        </w:rPr>
        <w:t>）</w:t>
      </w:r>
      <w:r>
        <w:rPr>
          <w:rFonts w:hint="eastAsia"/>
          <w:color w:val="000000" w:themeColor="text1"/>
          <w:kern w:val="0"/>
          <w:sz w:val="24"/>
        </w:rPr>
        <w:t>交通基础设施智能建造</w:t>
      </w:r>
    </w:p>
    <w:p w14:paraId="79AF301A" w14:textId="77777777" w:rsidR="005E300A" w:rsidRDefault="00000000">
      <w:pPr>
        <w:widowControl/>
        <w:spacing w:line="360" w:lineRule="auto"/>
        <w:ind w:firstLineChars="200" w:firstLine="480"/>
        <w:rPr>
          <w:color w:val="000000" w:themeColor="text1"/>
          <w:kern w:val="0"/>
          <w:sz w:val="24"/>
        </w:rPr>
      </w:pPr>
      <w:r>
        <w:rPr>
          <w:rFonts w:hint="eastAsia"/>
          <w:color w:val="000000" w:themeColor="text1"/>
          <w:kern w:val="0"/>
          <w:sz w:val="24"/>
        </w:rPr>
        <w:t>交通基础设施的智能建造技术研究，依托当前先进的智能化设计和施工技术，主要研究包括以模块化、标准化、共享化为前提的交通基础设施功能设计、施工，构建以灵活度、集成度为目标的交通基础设施体系，研发智能化的经济、安全、实用的整体交通基础设施建造技术。</w:t>
      </w:r>
    </w:p>
    <w:p w14:paraId="50D54756" w14:textId="77777777" w:rsidR="005E300A" w:rsidRDefault="00000000">
      <w:pPr>
        <w:widowControl/>
        <w:spacing w:line="360" w:lineRule="auto"/>
        <w:ind w:firstLineChars="200" w:firstLine="480"/>
        <w:rPr>
          <w:color w:val="000000" w:themeColor="text1"/>
          <w:kern w:val="0"/>
          <w:sz w:val="24"/>
        </w:rPr>
      </w:pPr>
      <w:r>
        <w:rPr>
          <w:rFonts w:hint="eastAsia"/>
          <w:color w:val="000000" w:themeColor="text1"/>
          <w:kern w:val="0"/>
          <w:sz w:val="24"/>
        </w:rPr>
        <w:t>2</w:t>
      </w:r>
      <w:r>
        <w:rPr>
          <w:rFonts w:hint="eastAsia"/>
          <w:color w:val="000000" w:themeColor="text1"/>
          <w:kern w:val="0"/>
          <w:sz w:val="24"/>
        </w:rPr>
        <w:t>）道桥工程健康监测与性能评估</w:t>
      </w:r>
    </w:p>
    <w:p w14:paraId="5A0C3BBF" w14:textId="77777777" w:rsidR="005E300A" w:rsidRDefault="00000000">
      <w:pPr>
        <w:widowControl/>
        <w:spacing w:line="360" w:lineRule="auto"/>
        <w:ind w:firstLineChars="200" w:firstLine="480"/>
        <w:rPr>
          <w:color w:val="000000" w:themeColor="text1"/>
          <w:kern w:val="0"/>
          <w:sz w:val="24"/>
        </w:rPr>
      </w:pPr>
      <w:r>
        <w:rPr>
          <w:rFonts w:hint="eastAsia"/>
          <w:color w:val="000000" w:themeColor="text1"/>
          <w:kern w:val="0"/>
          <w:sz w:val="24"/>
        </w:rPr>
        <w:t>以土木工程、信息工程、仪器科学与技术等专业为基础，开展基于北斗导航技术的路基智能压实技术研究。结合桥梁检测系统规划设计，开展</w:t>
      </w:r>
      <w:r>
        <w:rPr>
          <w:color w:val="000000" w:themeColor="text1"/>
          <w:kern w:val="0"/>
          <w:sz w:val="24"/>
        </w:rPr>
        <w:t>桥梁安全监测与损伤检测、结构健康监测、结构损伤识别与诊断、结构检测与评估、结构振动控制</w:t>
      </w:r>
      <w:r>
        <w:rPr>
          <w:rFonts w:hint="eastAsia"/>
          <w:color w:val="000000" w:themeColor="text1"/>
          <w:kern w:val="0"/>
          <w:sz w:val="24"/>
        </w:rPr>
        <w:t>等研究。通过道路桥梁的结构健康监测</w:t>
      </w:r>
      <w:r>
        <w:rPr>
          <w:color w:val="000000" w:themeColor="text1"/>
          <w:kern w:val="0"/>
          <w:sz w:val="24"/>
        </w:rPr>
        <w:t>理论与技术</w:t>
      </w:r>
      <w:r>
        <w:rPr>
          <w:color w:val="000000" w:themeColor="text1"/>
          <w:kern w:val="0"/>
          <w:sz w:val="24"/>
        </w:rPr>
        <w:t xml:space="preserve">, </w:t>
      </w:r>
      <w:r>
        <w:rPr>
          <w:rFonts w:hint="eastAsia"/>
          <w:color w:val="000000" w:themeColor="text1"/>
          <w:kern w:val="0"/>
          <w:sz w:val="24"/>
        </w:rPr>
        <w:t>评估结构寿命，建立高效、耐久的道路桥梁运营预警系统，</w:t>
      </w:r>
      <w:r>
        <w:rPr>
          <w:color w:val="000000" w:themeColor="text1"/>
          <w:kern w:val="0"/>
          <w:sz w:val="24"/>
        </w:rPr>
        <w:t>为桥梁后期安全运营提供数据支持。</w:t>
      </w:r>
    </w:p>
    <w:p w14:paraId="4F512B15" w14:textId="77777777" w:rsidR="005E300A" w:rsidRDefault="00000000">
      <w:pPr>
        <w:spacing w:line="360" w:lineRule="auto"/>
        <w:ind w:firstLineChars="200" w:firstLine="560"/>
        <w:rPr>
          <w:rFonts w:eastAsia="黑体"/>
          <w:bCs/>
          <w:sz w:val="28"/>
          <w:szCs w:val="28"/>
        </w:rPr>
      </w:pPr>
      <w:r>
        <w:rPr>
          <w:rFonts w:eastAsia="黑体"/>
          <w:bCs/>
          <w:sz w:val="28"/>
          <w:szCs w:val="28"/>
        </w:rPr>
        <w:t>四、学制及学习年限</w:t>
      </w:r>
    </w:p>
    <w:p w14:paraId="774E8716" w14:textId="77777777" w:rsidR="005E300A" w:rsidRDefault="00000000">
      <w:pPr>
        <w:spacing w:line="360" w:lineRule="auto"/>
        <w:ind w:firstLineChars="200" w:firstLine="480"/>
        <w:rPr>
          <w:rFonts w:eastAsiaTheme="minorEastAsia"/>
          <w:i/>
          <w:color w:val="FF0000"/>
          <w:sz w:val="24"/>
        </w:rPr>
      </w:pPr>
      <w:r>
        <w:rPr>
          <w:rFonts w:eastAsiaTheme="minorEastAsia"/>
          <w:color w:val="000000"/>
          <w:sz w:val="24"/>
        </w:rPr>
        <w:t>本专业学制为</w:t>
      </w:r>
      <w:r>
        <w:rPr>
          <w:rFonts w:eastAsiaTheme="minorEastAsia"/>
          <w:color w:val="000000"/>
          <w:sz w:val="24"/>
        </w:rPr>
        <w:t>3</w:t>
      </w:r>
      <w:r>
        <w:rPr>
          <w:rFonts w:eastAsiaTheme="minorEastAsia"/>
          <w:color w:val="000000"/>
          <w:sz w:val="24"/>
        </w:rPr>
        <w:t>年，在校最长学习年限（含休学）不超过</w:t>
      </w:r>
      <w:r>
        <w:rPr>
          <w:rFonts w:eastAsiaTheme="minorEastAsia"/>
          <w:color w:val="000000"/>
          <w:sz w:val="24"/>
        </w:rPr>
        <w:t>6</w:t>
      </w:r>
      <w:r>
        <w:rPr>
          <w:rFonts w:eastAsiaTheme="minorEastAsia"/>
          <w:color w:val="000000"/>
          <w:sz w:val="24"/>
        </w:rPr>
        <w:t>年。</w:t>
      </w:r>
    </w:p>
    <w:p w14:paraId="33B8DCC5" w14:textId="77777777" w:rsidR="005E300A" w:rsidRDefault="00000000">
      <w:pPr>
        <w:spacing w:line="360" w:lineRule="auto"/>
        <w:ind w:firstLineChars="200" w:firstLine="560"/>
        <w:rPr>
          <w:rFonts w:eastAsia="黑体"/>
          <w:bCs/>
          <w:sz w:val="28"/>
          <w:szCs w:val="28"/>
        </w:rPr>
      </w:pPr>
      <w:r>
        <w:rPr>
          <w:rFonts w:eastAsia="黑体"/>
          <w:bCs/>
          <w:sz w:val="28"/>
          <w:szCs w:val="28"/>
        </w:rPr>
        <w:t>五、培养目标</w:t>
      </w:r>
    </w:p>
    <w:p w14:paraId="3A6351B4" w14:textId="77777777" w:rsidR="005E300A" w:rsidRDefault="00000000">
      <w:pPr>
        <w:widowControl/>
        <w:spacing w:line="360" w:lineRule="auto"/>
        <w:ind w:firstLineChars="200" w:firstLine="480"/>
        <w:rPr>
          <w:color w:val="000000" w:themeColor="text1"/>
          <w:kern w:val="0"/>
          <w:sz w:val="24"/>
        </w:rPr>
      </w:pPr>
      <w:r>
        <w:rPr>
          <w:rFonts w:hint="eastAsia"/>
          <w:color w:val="000000" w:themeColor="text1"/>
          <w:kern w:val="0"/>
          <w:sz w:val="24"/>
        </w:rPr>
        <w:lastRenderedPageBreak/>
        <w:t>培养面向新时代国家战略发展中建设的需求，满足未来社会发展的需要，德智体全面发展，为社会主义现代化建设服务的高层次应用型人才。具体要求是：</w:t>
      </w:r>
    </w:p>
    <w:p w14:paraId="4839CCC7" w14:textId="77777777" w:rsidR="005E300A" w:rsidRDefault="00000000">
      <w:pPr>
        <w:widowControl/>
        <w:spacing w:line="360" w:lineRule="auto"/>
        <w:ind w:firstLineChars="200" w:firstLine="480"/>
        <w:rPr>
          <w:color w:val="000000" w:themeColor="text1"/>
          <w:kern w:val="0"/>
          <w:sz w:val="24"/>
        </w:rPr>
      </w:pPr>
      <w:r>
        <w:rPr>
          <w:color w:val="000000" w:themeColor="text1"/>
          <w:kern w:val="0"/>
          <w:sz w:val="24"/>
        </w:rPr>
        <w:t xml:space="preserve">1. </w:t>
      </w:r>
      <w:r>
        <w:rPr>
          <w:color w:val="000000" w:themeColor="text1"/>
          <w:kern w:val="0"/>
          <w:sz w:val="24"/>
        </w:rPr>
        <w:t>树立正确的中国特色社会主义核心价值观，具有坚定的理想信念，高尚的道德情操，优良的学术作风，高度的社会责任感。</w:t>
      </w:r>
    </w:p>
    <w:p w14:paraId="53DDE894" w14:textId="77777777" w:rsidR="005E300A" w:rsidRDefault="00000000">
      <w:pPr>
        <w:widowControl/>
        <w:spacing w:line="360" w:lineRule="auto"/>
        <w:ind w:firstLineChars="200" w:firstLine="480"/>
        <w:rPr>
          <w:color w:val="000000" w:themeColor="text1"/>
          <w:kern w:val="0"/>
          <w:sz w:val="24"/>
        </w:rPr>
      </w:pPr>
      <w:r>
        <w:rPr>
          <w:color w:val="000000" w:themeColor="text1"/>
          <w:kern w:val="0"/>
          <w:sz w:val="24"/>
        </w:rPr>
        <w:t>2.</w:t>
      </w:r>
      <w:r>
        <w:rPr>
          <w:rFonts w:hint="eastAsia"/>
          <w:color w:val="000000" w:themeColor="text1"/>
          <w:kern w:val="0"/>
          <w:sz w:val="24"/>
        </w:rPr>
        <w:t>掌握交通运输专业坚实的基础理论和系统的专业知识以及熟练的专业技能，具有从事交通运输专业科学研究和解决工程实际问题的能力，并在科学或专门技术上取得一定创新型成果的高层次应用型人才。</w:t>
      </w:r>
    </w:p>
    <w:p w14:paraId="39B53D87" w14:textId="77777777" w:rsidR="005E300A" w:rsidRDefault="00000000">
      <w:pPr>
        <w:widowControl/>
        <w:spacing w:line="360" w:lineRule="auto"/>
        <w:ind w:firstLineChars="200" w:firstLine="480"/>
        <w:rPr>
          <w:color w:val="000000" w:themeColor="text1"/>
          <w:kern w:val="0"/>
          <w:sz w:val="24"/>
        </w:rPr>
      </w:pPr>
      <w:r>
        <w:rPr>
          <w:color w:val="000000" w:themeColor="text1"/>
          <w:kern w:val="0"/>
          <w:sz w:val="24"/>
        </w:rPr>
        <w:t xml:space="preserve">3. </w:t>
      </w:r>
      <w:r>
        <w:rPr>
          <w:color w:val="000000" w:themeColor="text1"/>
          <w:kern w:val="0"/>
          <w:sz w:val="24"/>
        </w:rPr>
        <w:t>至少掌握一门外国语，能熟练阅读本专业的外文资料，具有撰写学术论文和进行国际学术交流的能力。</w:t>
      </w:r>
    </w:p>
    <w:p w14:paraId="132A6A4B" w14:textId="77777777" w:rsidR="005E300A" w:rsidRDefault="00000000">
      <w:pPr>
        <w:widowControl/>
        <w:spacing w:line="360" w:lineRule="auto"/>
        <w:ind w:firstLineChars="200" w:firstLine="480"/>
        <w:rPr>
          <w:color w:val="000000" w:themeColor="text1"/>
          <w:kern w:val="0"/>
          <w:sz w:val="24"/>
        </w:rPr>
      </w:pPr>
      <w:r>
        <w:rPr>
          <w:color w:val="000000" w:themeColor="text1"/>
          <w:kern w:val="0"/>
          <w:sz w:val="24"/>
        </w:rPr>
        <w:t xml:space="preserve">4. </w:t>
      </w:r>
      <w:r>
        <w:rPr>
          <w:color w:val="000000" w:themeColor="text1"/>
          <w:kern w:val="0"/>
          <w:sz w:val="24"/>
        </w:rPr>
        <w:t>具有良好的团队意识和团队合作精神。</w:t>
      </w:r>
    </w:p>
    <w:p w14:paraId="44A7F3A1" w14:textId="77777777" w:rsidR="005E300A" w:rsidRDefault="00000000">
      <w:pPr>
        <w:widowControl/>
        <w:spacing w:line="360" w:lineRule="auto"/>
        <w:ind w:firstLineChars="200" w:firstLine="480"/>
        <w:rPr>
          <w:color w:val="000000" w:themeColor="text1"/>
          <w:kern w:val="0"/>
          <w:sz w:val="24"/>
        </w:rPr>
      </w:pPr>
      <w:r>
        <w:rPr>
          <w:color w:val="000000" w:themeColor="text1"/>
          <w:kern w:val="0"/>
          <w:sz w:val="24"/>
        </w:rPr>
        <w:t xml:space="preserve">5. </w:t>
      </w:r>
      <w:r>
        <w:rPr>
          <w:color w:val="000000" w:themeColor="text1"/>
          <w:kern w:val="0"/>
          <w:sz w:val="24"/>
        </w:rPr>
        <w:t>具有良好的心理素养。</w:t>
      </w:r>
    </w:p>
    <w:p w14:paraId="08B3C1FC" w14:textId="77777777" w:rsidR="005E300A" w:rsidRDefault="00000000">
      <w:pPr>
        <w:widowControl/>
        <w:spacing w:line="360" w:lineRule="auto"/>
        <w:ind w:firstLineChars="200" w:firstLine="480"/>
        <w:rPr>
          <w:color w:val="000000" w:themeColor="text1"/>
          <w:kern w:val="0"/>
          <w:sz w:val="24"/>
        </w:rPr>
      </w:pPr>
      <w:r>
        <w:rPr>
          <w:color w:val="000000" w:themeColor="text1"/>
          <w:kern w:val="0"/>
          <w:sz w:val="24"/>
        </w:rPr>
        <w:t xml:space="preserve">6. </w:t>
      </w:r>
      <w:r>
        <w:rPr>
          <w:color w:val="000000" w:themeColor="text1"/>
          <w:kern w:val="0"/>
          <w:sz w:val="24"/>
        </w:rPr>
        <w:t>培养德智体美劳全面发展的社会主义事业接班人。</w:t>
      </w:r>
    </w:p>
    <w:p w14:paraId="6CA4B687" w14:textId="77777777" w:rsidR="005E300A" w:rsidRDefault="00000000">
      <w:pPr>
        <w:spacing w:line="360" w:lineRule="auto"/>
        <w:ind w:firstLineChars="200" w:firstLine="560"/>
        <w:rPr>
          <w:rFonts w:eastAsia="黑体"/>
          <w:bCs/>
          <w:sz w:val="28"/>
          <w:szCs w:val="28"/>
        </w:rPr>
      </w:pPr>
      <w:r>
        <w:rPr>
          <w:rFonts w:eastAsia="黑体"/>
          <w:bCs/>
          <w:sz w:val="28"/>
          <w:szCs w:val="28"/>
        </w:rPr>
        <w:t>六、</w:t>
      </w:r>
      <w:bookmarkStart w:id="2" w:name="OLE_LINK10"/>
      <w:r>
        <w:rPr>
          <w:rFonts w:eastAsia="黑体"/>
          <w:bCs/>
          <w:sz w:val="28"/>
          <w:szCs w:val="28"/>
        </w:rPr>
        <w:t>培养方式</w:t>
      </w:r>
      <w:bookmarkEnd w:id="2"/>
    </w:p>
    <w:p w14:paraId="53C88BF7" w14:textId="77777777" w:rsidR="005E300A" w:rsidRDefault="00000000">
      <w:pPr>
        <w:spacing w:line="360" w:lineRule="auto"/>
        <w:ind w:firstLineChars="200" w:firstLine="480"/>
        <w:rPr>
          <w:rFonts w:eastAsiaTheme="minorEastAsia"/>
          <w:bCs/>
          <w:sz w:val="24"/>
        </w:rPr>
      </w:pPr>
      <w:r>
        <w:rPr>
          <w:rFonts w:eastAsiaTheme="minorEastAsia"/>
          <w:bCs/>
          <w:sz w:val="24"/>
        </w:rPr>
        <w:t>采用课程学习、实践教学</w:t>
      </w:r>
      <w:r>
        <w:rPr>
          <w:rFonts w:eastAsiaTheme="minorEastAsia" w:hint="eastAsia"/>
          <w:bCs/>
          <w:sz w:val="24"/>
        </w:rPr>
        <w:t>、科研创新</w:t>
      </w:r>
      <w:r>
        <w:rPr>
          <w:rFonts w:eastAsiaTheme="minorEastAsia"/>
          <w:bCs/>
          <w:sz w:val="24"/>
        </w:rPr>
        <w:t>和学位论文相结合的模式，注重理论与实践的深度融合，旨在培养具有扎实理论基础</w:t>
      </w:r>
      <w:r>
        <w:rPr>
          <w:rFonts w:eastAsiaTheme="minorEastAsia" w:hint="eastAsia"/>
          <w:bCs/>
          <w:sz w:val="24"/>
        </w:rPr>
        <w:t>、优异科研创新能力</w:t>
      </w:r>
      <w:r>
        <w:rPr>
          <w:rFonts w:eastAsiaTheme="minorEastAsia"/>
          <w:bCs/>
          <w:sz w:val="24"/>
        </w:rPr>
        <w:t>和较强工程实践能力的高层次应用型人才。</w:t>
      </w:r>
    </w:p>
    <w:p w14:paraId="44F4DBAC" w14:textId="77777777" w:rsidR="005E300A" w:rsidRDefault="00000000">
      <w:pPr>
        <w:spacing w:line="360" w:lineRule="auto"/>
        <w:ind w:firstLineChars="200" w:firstLine="560"/>
        <w:rPr>
          <w:rFonts w:eastAsia="黑体"/>
          <w:bCs/>
          <w:sz w:val="28"/>
          <w:szCs w:val="28"/>
        </w:rPr>
      </w:pPr>
      <w:r>
        <w:rPr>
          <w:rFonts w:eastAsia="黑体" w:hint="eastAsia"/>
          <w:bCs/>
          <w:sz w:val="28"/>
          <w:szCs w:val="28"/>
        </w:rPr>
        <w:t>七、</w:t>
      </w:r>
      <w:r>
        <w:rPr>
          <w:rFonts w:eastAsia="黑体"/>
          <w:bCs/>
          <w:sz w:val="28"/>
          <w:szCs w:val="28"/>
        </w:rPr>
        <w:t>中期筛选</w:t>
      </w:r>
    </w:p>
    <w:p w14:paraId="4D13A6C6" w14:textId="77777777" w:rsidR="005E300A" w:rsidRDefault="00000000">
      <w:pPr>
        <w:spacing w:line="360" w:lineRule="auto"/>
        <w:ind w:firstLineChars="200" w:firstLine="480"/>
        <w:rPr>
          <w:rFonts w:eastAsiaTheme="minorEastAsia"/>
          <w:bCs/>
          <w:sz w:val="24"/>
        </w:rPr>
      </w:pPr>
      <w:r>
        <w:rPr>
          <w:rFonts w:eastAsiaTheme="minorEastAsia"/>
          <w:bCs/>
          <w:sz w:val="24"/>
        </w:rPr>
        <w:t>在完成培养方案规定的课程学习、考核成绩合格、获得规定的学分后，按照《河北大学研究生中期筛选管理办法》（校政字〔</w:t>
      </w:r>
      <w:r>
        <w:rPr>
          <w:rFonts w:eastAsiaTheme="minorEastAsia"/>
          <w:bCs/>
          <w:sz w:val="24"/>
        </w:rPr>
        <w:t>2021</w:t>
      </w:r>
      <w:r>
        <w:rPr>
          <w:rFonts w:eastAsiaTheme="minorEastAsia"/>
          <w:bCs/>
          <w:sz w:val="24"/>
        </w:rPr>
        <w:t>〕</w:t>
      </w:r>
      <w:r>
        <w:rPr>
          <w:rFonts w:eastAsiaTheme="minorEastAsia"/>
          <w:bCs/>
          <w:sz w:val="24"/>
        </w:rPr>
        <w:t>15</w:t>
      </w:r>
      <w:r>
        <w:rPr>
          <w:rFonts w:eastAsiaTheme="minorEastAsia"/>
          <w:bCs/>
          <w:sz w:val="24"/>
        </w:rPr>
        <w:t>号）的相关规定，组织开展中期筛选工作。</w:t>
      </w:r>
    </w:p>
    <w:p w14:paraId="36D63140" w14:textId="77777777" w:rsidR="005E300A" w:rsidRDefault="00000000">
      <w:pPr>
        <w:spacing w:line="360" w:lineRule="auto"/>
        <w:ind w:firstLineChars="200" w:firstLine="560"/>
        <w:rPr>
          <w:rFonts w:eastAsia="黑体"/>
          <w:bCs/>
          <w:sz w:val="28"/>
          <w:szCs w:val="28"/>
        </w:rPr>
      </w:pPr>
      <w:r>
        <w:rPr>
          <w:rFonts w:eastAsia="黑体" w:hint="eastAsia"/>
          <w:bCs/>
          <w:sz w:val="28"/>
          <w:szCs w:val="28"/>
        </w:rPr>
        <w:t>八</w:t>
      </w:r>
      <w:r>
        <w:rPr>
          <w:rFonts w:eastAsia="黑体"/>
          <w:bCs/>
          <w:sz w:val="28"/>
          <w:szCs w:val="28"/>
        </w:rPr>
        <w:t>、学位（毕业）论文</w:t>
      </w:r>
    </w:p>
    <w:p w14:paraId="55492167" w14:textId="77777777" w:rsidR="005E300A" w:rsidRDefault="00000000">
      <w:pPr>
        <w:widowControl/>
        <w:spacing w:line="360" w:lineRule="auto"/>
        <w:ind w:firstLine="480"/>
        <w:jc w:val="left"/>
        <w:rPr>
          <w:i/>
          <w:color w:val="FF0000"/>
          <w:kern w:val="0"/>
          <w:sz w:val="18"/>
          <w:szCs w:val="18"/>
        </w:rPr>
      </w:pPr>
      <w:r>
        <w:rPr>
          <w:bCs/>
          <w:color w:val="222222"/>
          <w:kern w:val="0"/>
          <w:sz w:val="24"/>
        </w:rPr>
        <w:t>1.</w:t>
      </w:r>
      <w:r>
        <w:rPr>
          <w:rFonts w:hint="eastAsia"/>
          <w:bCs/>
          <w:color w:val="222222"/>
          <w:kern w:val="0"/>
          <w:sz w:val="24"/>
        </w:rPr>
        <w:t xml:space="preserve"> </w:t>
      </w:r>
      <w:r>
        <w:rPr>
          <w:bCs/>
          <w:color w:val="222222"/>
          <w:kern w:val="0"/>
          <w:sz w:val="24"/>
        </w:rPr>
        <w:t>总体要求：</w:t>
      </w:r>
      <w:r>
        <w:rPr>
          <w:color w:val="000000" w:themeColor="text1"/>
          <w:kern w:val="0"/>
          <w:sz w:val="24"/>
        </w:rPr>
        <w:t>按照《河北大学关于开展</w:t>
      </w:r>
      <w:r>
        <w:rPr>
          <w:color w:val="000000" w:themeColor="text1"/>
          <w:kern w:val="0"/>
          <w:sz w:val="24"/>
        </w:rPr>
        <w:t>2025</w:t>
      </w:r>
      <w:r>
        <w:rPr>
          <w:color w:val="000000" w:themeColor="text1"/>
          <w:kern w:val="0"/>
          <w:sz w:val="24"/>
        </w:rPr>
        <w:t>版研究生培养方案修订工作的指导意见》（校政字</w:t>
      </w:r>
      <w:r>
        <w:rPr>
          <w:rFonts w:eastAsiaTheme="minorEastAsia"/>
          <w:bCs/>
          <w:sz w:val="24"/>
        </w:rPr>
        <w:t>〔</w:t>
      </w:r>
      <w:r>
        <w:rPr>
          <w:rFonts w:eastAsiaTheme="minorEastAsia"/>
          <w:bCs/>
          <w:sz w:val="24"/>
        </w:rPr>
        <w:t>2025</w:t>
      </w:r>
      <w:r>
        <w:rPr>
          <w:rFonts w:eastAsiaTheme="minorEastAsia"/>
          <w:bCs/>
          <w:sz w:val="24"/>
        </w:rPr>
        <w:t>〕</w:t>
      </w:r>
      <w:r>
        <w:rPr>
          <w:rFonts w:eastAsiaTheme="minorEastAsia" w:hint="eastAsia"/>
          <w:bCs/>
          <w:sz w:val="24"/>
        </w:rPr>
        <w:t>9</w:t>
      </w:r>
      <w:r>
        <w:rPr>
          <w:rFonts w:eastAsiaTheme="minorEastAsia"/>
          <w:bCs/>
          <w:sz w:val="24"/>
        </w:rPr>
        <w:t>号</w:t>
      </w:r>
      <w:r>
        <w:rPr>
          <w:color w:val="000000" w:themeColor="text1"/>
          <w:kern w:val="0"/>
          <w:sz w:val="24"/>
        </w:rPr>
        <w:t>）规定，硕士研究生论文开题与答辩时间间隔原则上不少于</w:t>
      </w:r>
      <w:r>
        <w:rPr>
          <w:color w:val="000000" w:themeColor="text1"/>
          <w:kern w:val="0"/>
          <w:sz w:val="24"/>
        </w:rPr>
        <w:t>12</w:t>
      </w:r>
      <w:r>
        <w:rPr>
          <w:color w:val="000000" w:themeColor="text1"/>
          <w:kern w:val="0"/>
          <w:sz w:val="24"/>
        </w:rPr>
        <w:t>个月。</w:t>
      </w:r>
    </w:p>
    <w:p w14:paraId="70F7340F" w14:textId="77777777" w:rsidR="005E300A" w:rsidRDefault="00000000">
      <w:pPr>
        <w:widowControl/>
        <w:spacing w:line="360" w:lineRule="auto"/>
        <w:ind w:firstLine="480"/>
        <w:jc w:val="left"/>
        <w:rPr>
          <w:color w:val="222222"/>
          <w:kern w:val="0"/>
          <w:sz w:val="18"/>
          <w:szCs w:val="18"/>
        </w:rPr>
      </w:pPr>
      <w:r>
        <w:rPr>
          <w:bCs/>
          <w:color w:val="222222"/>
          <w:kern w:val="0"/>
          <w:sz w:val="24"/>
        </w:rPr>
        <w:t>2.</w:t>
      </w:r>
      <w:r>
        <w:rPr>
          <w:rFonts w:hint="eastAsia"/>
          <w:bCs/>
          <w:color w:val="222222"/>
          <w:kern w:val="0"/>
          <w:sz w:val="24"/>
        </w:rPr>
        <w:t xml:space="preserve"> </w:t>
      </w:r>
      <w:r>
        <w:rPr>
          <w:bCs/>
          <w:color w:val="222222"/>
          <w:kern w:val="0"/>
          <w:sz w:val="24"/>
        </w:rPr>
        <w:t>开题：</w:t>
      </w:r>
      <w:r>
        <w:rPr>
          <w:rFonts w:eastAsiaTheme="minorEastAsia" w:hint="eastAsia"/>
          <w:bCs/>
          <w:sz w:val="24"/>
        </w:rPr>
        <w:t>学位论文的开题应密切结合交通运输及土木工程学科发展的需要，选择有重要价值的课题，要有一定的科研创新性和实践应用价值。</w:t>
      </w:r>
      <w:r>
        <w:rPr>
          <w:rFonts w:eastAsiaTheme="minorEastAsia"/>
          <w:bCs/>
          <w:sz w:val="24"/>
        </w:rPr>
        <w:t>开题报告应包含文献综述、论文选题依据、研究方案、预期目标与成果、工作计划等关键问题。</w:t>
      </w:r>
      <w:r>
        <w:rPr>
          <w:rFonts w:eastAsiaTheme="minorEastAsia" w:hint="eastAsia"/>
          <w:bCs/>
          <w:sz w:val="24"/>
        </w:rPr>
        <w:t>原则上在入学后第</w:t>
      </w:r>
      <w:r>
        <w:rPr>
          <w:rFonts w:eastAsiaTheme="minorEastAsia" w:hint="eastAsia"/>
          <w:bCs/>
          <w:sz w:val="24"/>
        </w:rPr>
        <w:t>3</w:t>
      </w:r>
      <w:r>
        <w:rPr>
          <w:rFonts w:eastAsiaTheme="minorEastAsia" w:hint="eastAsia"/>
          <w:bCs/>
          <w:sz w:val="24"/>
        </w:rPr>
        <w:t>学期（最迟不超过第</w:t>
      </w:r>
      <w:r>
        <w:rPr>
          <w:rFonts w:eastAsiaTheme="minorEastAsia" w:hint="eastAsia"/>
          <w:bCs/>
          <w:sz w:val="24"/>
        </w:rPr>
        <w:t>4</w:t>
      </w:r>
      <w:r>
        <w:rPr>
          <w:rFonts w:eastAsiaTheme="minorEastAsia" w:hint="eastAsia"/>
          <w:bCs/>
          <w:sz w:val="24"/>
        </w:rPr>
        <w:t>学期）完成开题。开题由</w:t>
      </w:r>
      <w:r>
        <w:rPr>
          <w:rFonts w:eastAsiaTheme="minorEastAsia" w:hint="eastAsia"/>
          <w:bCs/>
          <w:sz w:val="24"/>
        </w:rPr>
        <w:t>3-5</w:t>
      </w:r>
      <w:r>
        <w:rPr>
          <w:rFonts w:eastAsiaTheme="minorEastAsia" w:hint="eastAsia"/>
          <w:bCs/>
          <w:sz w:val="24"/>
        </w:rPr>
        <w:t>名具有高级专业技术职务人员参加，以学术报告的方式进行。硕士研究生将学位论文开题报告的文字资料提</w:t>
      </w:r>
      <w:r>
        <w:rPr>
          <w:rFonts w:eastAsiaTheme="minorEastAsia" w:hint="eastAsia"/>
          <w:bCs/>
          <w:sz w:val="24"/>
        </w:rPr>
        <w:lastRenderedPageBreak/>
        <w:t>交导师审阅并同意后，方可进行开题。由本学科开题报告评议小组，对硕士研究生的开题报告进行评议审查。不通过者必须在二个月内再次进行开题，第二次学位论文开题仍未通过者，延期一年。</w:t>
      </w:r>
    </w:p>
    <w:p w14:paraId="3F01BA29" w14:textId="77777777" w:rsidR="005E300A" w:rsidRDefault="00000000">
      <w:pPr>
        <w:widowControl/>
        <w:spacing w:line="360" w:lineRule="auto"/>
        <w:ind w:firstLine="480"/>
        <w:jc w:val="left"/>
        <w:rPr>
          <w:i/>
          <w:color w:val="FF0000"/>
          <w:kern w:val="0"/>
          <w:sz w:val="24"/>
        </w:rPr>
      </w:pPr>
      <w:r>
        <w:rPr>
          <w:bCs/>
          <w:color w:val="222222"/>
          <w:kern w:val="0"/>
          <w:sz w:val="24"/>
        </w:rPr>
        <w:t>3.</w:t>
      </w:r>
      <w:r>
        <w:rPr>
          <w:rFonts w:hint="eastAsia"/>
          <w:bCs/>
          <w:color w:val="222222"/>
          <w:kern w:val="0"/>
          <w:sz w:val="24"/>
        </w:rPr>
        <w:t xml:space="preserve"> </w:t>
      </w:r>
      <w:r>
        <w:rPr>
          <w:bCs/>
          <w:color w:val="222222"/>
          <w:kern w:val="0"/>
          <w:sz w:val="24"/>
        </w:rPr>
        <w:t>中期进展报告：</w:t>
      </w:r>
      <w:r>
        <w:rPr>
          <w:rFonts w:eastAsiaTheme="minorEastAsia"/>
          <w:bCs/>
          <w:sz w:val="24"/>
        </w:rPr>
        <w:t>中期进展报告是检查研究生个人综合能力及学位论文进展、指导研究生把握学位（毕业）论文方向、提高学位（毕业）论文质量的必要环节。中期进展报告原则上应在入学后第</w:t>
      </w:r>
      <w:r>
        <w:rPr>
          <w:rFonts w:eastAsiaTheme="minorEastAsia" w:hint="eastAsia"/>
          <w:bCs/>
          <w:sz w:val="24"/>
        </w:rPr>
        <w:t>4</w:t>
      </w:r>
      <w:r>
        <w:rPr>
          <w:rFonts w:eastAsiaTheme="minorEastAsia"/>
          <w:bCs/>
          <w:sz w:val="24"/>
        </w:rPr>
        <w:t>学期进行；</w:t>
      </w:r>
      <w:r>
        <w:rPr>
          <w:rFonts w:eastAsiaTheme="minorEastAsia" w:hint="eastAsia"/>
          <w:bCs/>
          <w:sz w:val="24"/>
        </w:rPr>
        <w:t>中期答辩前应完成论文内容的</w:t>
      </w:r>
      <w:r>
        <w:rPr>
          <w:rFonts w:eastAsiaTheme="minorEastAsia" w:hint="eastAsia"/>
          <w:bCs/>
          <w:sz w:val="24"/>
        </w:rPr>
        <w:t>50%</w:t>
      </w:r>
      <w:r>
        <w:rPr>
          <w:rFonts w:eastAsiaTheme="minorEastAsia" w:hint="eastAsia"/>
          <w:bCs/>
          <w:sz w:val="24"/>
        </w:rPr>
        <w:t>且全面梳理研究课题的现状并具有一定的创新点，</w:t>
      </w:r>
      <w:r>
        <w:rPr>
          <w:rFonts w:eastAsiaTheme="minorEastAsia"/>
          <w:bCs/>
          <w:sz w:val="24"/>
        </w:rPr>
        <w:t>各导师组自行组织考核。</w:t>
      </w:r>
    </w:p>
    <w:p w14:paraId="07D888A7" w14:textId="77777777" w:rsidR="005E300A" w:rsidRDefault="00000000">
      <w:pPr>
        <w:widowControl/>
        <w:spacing w:line="360" w:lineRule="auto"/>
        <w:ind w:firstLine="480"/>
        <w:jc w:val="left"/>
        <w:rPr>
          <w:i/>
          <w:color w:val="FF0000"/>
          <w:kern w:val="0"/>
          <w:sz w:val="24"/>
        </w:rPr>
      </w:pPr>
      <w:r>
        <w:rPr>
          <w:bCs/>
          <w:color w:val="222222"/>
          <w:kern w:val="0"/>
          <w:sz w:val="24"/>
        </w:rPr>
        <w:t>4.</w:t>
      </w:r>
      <w:r>
        <w:rPr>
          <w:rFonts w:hint="eastAsia"/>
          <w:bCs/>
          <w:color w:val="222222"/>
          <w:kern w:val="0"/>
          <w:sz w:val="24"/>
        </w:rPr>
        <w:t xml:space="preserve"> </w:t>
      </w:r>
      <w:r>
        <w:rPr>
          <w:bCs/>
          <w:color w:val="222222"/>
          <w:kern w:val="0"/>
          <w:sz w:val="24"/>
        </w:rPr>
        <w:t>学位申请：</w:t>
      </w:r>
      <w:r>
        <w:rPr>
          <w:rFonts w:eastAsiaTheme="minorEastAsia"/>
          <w:bCs/>
          <w:sz w:val="24"/>
        </w:rPr>
        <w:t>达到学位授予条件的申请人，经导师同意后，应于答辩前三个月，向所属学位评定分委员会提出学位申请，提交学位申请材料。</w:t>
      </w:r>
    </w:p>
    <w:p w14:paraId="797A94C3" w14:textId="77777777" w:rsidR="005E300A" w:rsidRDefault="00000000">
      <w:pPr>
        <w:spacing w:line="360" w:lineRule="auto"/>
        <w:ind w:firstLineChars="200" w:firstLine="480"/>
        <w:rPr>
          <w:rFonts w:eastAsiaTheme="minorEastAsia"/>
          <w:bCs/>
          <w:sz w:val="24"/>
        </w:rPr>
      </w:pPr>
      <w:r>
        <w:rPr>
          <w:bCs/>
          <w:color w:val="222222"/>
          <w:kern w:val="0"/>
          <w:sz w:val="24"/>
        </w:rPr>
        <w:t>5.</w:t>
      </w:r>
      <w:r>
        <w:rPr>
          <w:rFonts w:hint="eastAsia"/>
          <w:bCs/>
          <w:color w:val="222222"/>
          <w:kern w:val="0"/>
          <w:sz w:val="24"/>
        </w:rPr>
        <w:t xml:space="preserve"> </w:t>
      </w:r>
      <w:r>
        <w:rPr>
          <w:bCs/>
          <w:color w:val="222222"/>
          <w:kern w:val="0"/>
          <w:sz w:val="24"/>
        </w:rPr>
        <w:t>预答辩：</w:t>
      </w:r>
      <w:r>
        <w:rPr>
          <w:color w:val="222222"/>
          <w:kern w:val="0"/>
          <w:sz w:val="24"/>
        </w:rPr>
        <w:t>学位申请人须进行学位论文预答辩</w:t>
      </w:r>
      <w:r>
        <w:rPr>
          <w:kern w:val="0"/>
          <w:sz w:val="24"/>
        </w:rPr>
        <w:t>。</w:t>
      </w:r>
      <w:r>
        <w:rPr>
          <w:sz w:val="24"/>
        </w:rPr>
        <w:t>研究生在攻读学位期间</w:t>
      </w:r>
      <w:r>
        <w:rPr>
          <w:rFonts w:hint="eastAsia"/>
          <w:sz w:val="24"/>
        </w:rPr>
        <w:t>必须取得创新性成果（详见第十条）</w:t>
      </w:r>
      <w:r>
        <w:rPr>
          <w:sz w:val="24"/>
        </w:rPr>
        <w:t>，</w:t>
      </w:r>
      <w:r>
        <w:rPr>
          <w:rFonts w:hint="eastAsia"/>
          <w:sz w:val="24"/>
        </w:rPr>
        <w:t>方可申请论文预答辩。</w:t>
      </w:r>
      <w:r>
        <w:rPr>
          <w:color w:val="222222"/>
          <w:kern w:val="0"/>
          <w:sz w:val="24"/>
        </w:rPr>
        <w:t>预答辩通过者，方可进入学位论文评阅、学位论文答辩等环节。学位（毕业）论文预答辩在正式答辩前</w:t>
      </w:r>
      <w:r>
        <w:rPr>
          <w:color w:val="222222"/>
          <w:kern w:val="0"/>
          <w:sz w:val="24"/>
        </w:rPr>
        <w:t>3</w:t>
      </w:r>
      <w:r>
        <w:rPr>
          <w:color w:val="222222"/>
          <w:kern w:val="0"/>
          <w:sz w:val="24"/>
        </w:rPr>
        <w:t>个月进行。</w:t>
      </w:r>
    </w:p>
    <w:p w14:paraId="271258F4" w14:textId="77777777" w:rsidR="005E300A" w:rsidRDefault="00000000">
      <w:pPr>
        <w:widowControl/>
        <w:spacing w:line="360" w:lineRule="auto"/>
        <w:ind w:firstLine="480"/>
        <w:jc w:val="left"/>
        <w:rPr>
          <w:color w:val="222222"/>
          <w:kern w:val="0"/>
          <w:sz w:val="24"/>
        </w:rPr>
      </w:pPr>
      <w:r>
        <w:rPr>
          <w:bCs/>
          <w:color w:val="222222"/>
          <w:kern w:val="0"/>
          <w:sz w:val="24"/>
        </w:rPr>
        <w:t>6.</w:t>
      </w:r>
      <w:r>
        <w:rPr>
          <w:rFonts w:hint="eastAsia"/>
          <w:bCs/>
          <w:color w:val="222222"/>
          <w:kern w:val="0"/>
          <w:sz w:val="24"/>
        </w:rPr>
        <w:t xml:space="preserve"> </w:t>
      </w:r>
      <w:r>
        <w:rPr>
          <w:bCs/>
          <w:color w:val="222222"/>
          <w:kern w:val="0"/>
          <w:sz w:val="24"/>
        </w:rPr>
        <w:t>论文评阅：</w:t>
      </w:r>
      <w:r>
        <w:rPr>
          <w:color w:val="222222"/>
          <w:kern w:val="0"/>
          <w:sz w:val="24"/>
        </w:rPr>
        <w:t>学位（毕业）论文在获得导师组认可，经培养单位形式审查合格，并通过预答辩，方可提出进入评阅程序的申请。论文评阅在正式答辩前</w:t>
      </w:r>
      <w:r>
        <w:rPr>
          <w:color w:val="222222"/>
          <w:kern w:val="0"/>
          <w:sz w:val="24"/>
        </w:rPr>
        <w:t>40</w:t>
      </w:r>
      <w:r>
        <w:rPr>
          <w:color w:val="222222"/>
          <w:kern w:val="0"/>
          <w:sz w:val="24"/>
        </w:rPr>
        <w:t>天由研究生提出，由培养单位依据相关规定进行匿名评审。评阅结果及异议处理按照《河北大学研究生学位论文或者实践成果评审管理办法》（校政字〔</w:t>
      </w:r>
      <w:r>
        <w:rPr>
          <w:color w:val="222222"/>
          <w:kern w:val="0"/>
          <w:sz w:val="24"/>
        </w:rPr>
        <w:t>2025</w:t>
      </w:r>
      <w:r>
        <w:rPr>
          <w:color w:val="222222"/>
          <w:kern w:val="0"/>
          <w:sz w:val="24"/>
        </w:rPr>
        <w:t>〕</w:t>
      </w:r>
      <w:r>
        <w:rPr>
          <w:color w:val="222222"/>
          <w:kern w:val="0"/>
          <w:sz w:val="24"/>
        </w:rPr>
        <w:t>8</w:t>
      </w:r>
      <w:r>
        <w:rPr>
          <w:color w:val="222222"/>
          <w:kern w:val="0"/>
          <w:sz w:val="24"/>
        </w:rPr>
        <w:t>号）执行。</w:t>
      </w:r>
    </w:p>
    <w:p w14:paraId="4B14C124" w14:textId="77777777" w:rsidR="005E300A" w:rsidRDefault="00000000">
      <w:pPr>
        <w:widowControl/>
        <w:spacing w:line="360" w:lineRule="auto"/>
        <w:ind w:firstLine="480"/>
        <w:jc w:val="left"/>
        <w:rPr>
          <w:rFonts w:eastAsiaTheme="minorEastAsia"/>
          <w:i/>
          <w:color w:val="FF0000"/>
          <w:sz w:val="24"/>
        </w:rPr>
      </w:pPr>
      <w:r>
        <w:rPr>
          <w:color w:val="222222"/>
          <w:kern w:val="0"/>
          <w:sz w:val="24"/>
        </w:rPr>
        <w:t>7.</w:t>
      </w:r>
      <w:r>
        <w:rPr>
          <w:rFonts w:hint="eastAsia"/>
          <w:color w:val="222222"/>
          <w:kern w:val="0"/>
          <w:sz w:val="24"/>
        </w:rPr>
        <w:t xml:space="preserve"> </w:t>
      </w:r>
      <w:r>
        <w:rPr>
          <w:color w:val="222222"/>
          <w:kern w:val="0"/>
          <w:sz w:val="24"/>
        </w:rPr>
        <w:t>答辩：</w:t>
      </w:r>
      <w:r>
        <w:rPr>
          <w:bCs/>
          <w:color w:val="222222"/>
          <w:kern w:val="0"/>
          <w:sz w:val="24"/>
        </w:rPr>
        <w:t>学位（毕业）论文答辩按照</w:t>
      </w:r>
      <w:r>
        <w:rPr>
          <w:color w:val="222222"/>
          <w:kern w:val="0"/>
          <w:sz w:val="24"/>
        </w:rPr>
        <w:t>《河北大学博士、硕士学位授予工作实施细则》（校政字〔</w:t>
      </w:r>
      <w:r>
        <w:rPr>
          <w:color w:val="222222"/>
          <w:kern w:val="0"/>
          <w:sz w:val="24"/>
        </w:rPr>
        <w:t>2025</w:t>
      </w:r>
      <w:r>
        <w:rPr>
          <w:color w:val="222222"/>
          <w:kern w:val="0"/>
          <w:sz w:val="24"/>
        </w:rPr>
        <w:t>〕</w:t>
      </w:r>
      <w:r>
        <w:rPr>
          <w:color w:val="222222"/>
          <w:kern w:val="0"/>
          <w:sz w:val="24"/>
        </w:rPr>
        <w:t>7</w:t>
      </w:r>
      <w:r>
        <w:rPr>
          <w:color w:val="222222"/>
          <w:kern w:val="0"/>
          <w:sz w:val="24"/>
        </w:rPr>
        <w:t>号）执行。</w:t>
      </w:r>
    </w:p>
    <w:p w14:paraId="0440E53B" w14:textId="77777777" w:rsidR="005E300A" w:rsidRDefault="00000000">
      <w:pPr>
        <w:spacing w:line="360" w:lineRule="auto"/>
        <w:ind w:firstLineChars="200" w:firstLine="560"/>
        <w:rPr>
          <w:rFonts w:eastAsia="黑体"/>
          <w:bCs/>
          <w:sz w:val="28"/>
          <w:szCs w:val="28"/>
        </w:rPr>
      </w:pPr>
      <w:r>
        <w:rPr>
          <w:rFonts w:eastAsia="黑体" w:hint="eastAsia"/>
          <w:bCs/>
          <w:sz w:val="28"/>
          <w:szCs w:val="28"/>
        </w:rPr>
        <w:t>九</w:t>
      </w:r>
      <w:r>
        <w:rPr>
          <w:rFonts w:eastAsia="黑体"/>
          <w:bCs/>
          <w:sz w:val="28"/>
          <w:szCs w:val="28"/>
        </w:rPr>
        <w:t>、毕业条件</w:t>
      </w:r>
    </w:p>
    <w:p w14:paraId="5DDC5F76" w14:textId="77777777" w:rsidR="005E300A" w:rsidRDefault="00000000">
      <w:pPr>
        <w:spacing w:line="360" w:lineRule="auto"/>
        <w:ind w:firstLineChars="200" w:firstLine="480"/>
        <w:rPr>
          <w:rFonts w:eastAsiaTheme="minorEastAsia"/>
          <w:bCs/>
          <w:sz w:val="24"/>
        </w:rPr>
      </w:pPr>
      <w:r>
        <w:rPr>
          <w:rFonts w:eastAsiaTheme="minorEastAsia"/>
          <w:bCs/>
          <w:sz w:val="24"/>
        </w:rPr>
        <w:t xml:space="preserve">1. </w:t>
      </w:r>
      <w:r>
        <w:rPr>
          <w:rFonts w:eastAsiaTheme="minorEastAsia"/>
          <w:bCs/>
          <w:sz w:val="24"/>
        </w:rPr>
        <w:t>课程学习。研究生在规定修业年限内完成培养方案规定的课程学习，考核成绩合格，获得规定的学分。</w:t>
      </w:r>
    </w:p>
    <w:p w14:paraId="1EAF2A8A" w14:textId="77777777" w:rsidR="005E300A" w:rsidRDefault="00000000">
      <w:pPr>
        <w:spacing w:line="360" w:lineRule="auto"/>
        <w:ind w:firstLineChars="200" w:firstLine="480"/>
        <w:rPr>
          <w:rFonts w:eastAsiaTheme="minorEastAsia"/>
          <w:bCs/>
          <w:sz w:val="24"/>
          <w:szCs w:val="22"/>
        </w:rPr>
      </w:pPr>
      <w:r>
        <w:rPr>
          <w:rFonts w:eastAsiaTheme="minorEastAsia"/>
          <w:bCs/>
          <w:sz w:val="24"/>
        </w:rPr>
        <w:t xml:space="preserve">2. </w:t>
      </w:r>
      <w:r>
        <w:rPr>
          <w:bCs/>
          <w:sz w:val="24"/>
        </w:rPr>
        <w:t>学术</w:t>
      </w:r>
      <w:r>
        <w:rPr>
          <w:bCs/>
          <w:sz w:val="24"/>
        </w:rPr>
        <w:t>/</w:t>
      </w:r>
      <w:r>
        <w:rPr>
          <w:bCs/>
          <w:sz w:val="24"/>
        </w:rPr>
        <w:t>实践活动。研究生在读期间至少需要完成两类活动中的一类：</w:t>
      </w:r>
    </w:p>
    <w:p w14:paraId="745B37D7" w14:textId="77777777" w:rsidR="005E300A" w:rsidRDefault="00000000">
      <w:pPr>
        <w:spacing w:line="360" w:lineRule="auto"/>
        <w:ind w:firstLineChars="200" w:firstLine="480"/>
        <w:rPr>
          <w:bCs/>
          <w:kern w:val="0"/>
          <w:sz w:val="24"/>
        </w:rPr>
      </w:pPr>
      <w:r>
        <w:rPr>
          <w:bCs/>
          <w:kern w:val="0"/>
          <w:sz w:val="24"/>
        </w:rPr>
        <w:t>（</w:t>
      </w:r>
      <w:r>
        <w:rPr>
          <w:bCs/>
          <w:kern w:val="0"/>
          <w:sz w:val="24"/>
        </w:rPr>
        <w:t>1</w:t>
      </w:r>
      <w:r>
        <w:rPr>
          <w:bCs/>
          <w:kern w:val="0"/>
          <w:sz w:val="24"/>
        </w:rPr>
        <w:t>）学术活动：研究生在读期间参加不少于</w:t>
      </w:r>
      <w:r>
        <w:rPr>
          <w:bCs/>
          <w:iCs/>
          <w:color w:val="000000" w:themeColor="text1"/>
          <w:kern w:val="0"/>
          <w:sz w:val="24"/>
        </w:rPr>
        <w:t>10</w:t>
      </w:r>
      <w:r>
        <w:rPr>
          <w:bCs/>
          <w:iCs/>
          <w:color w:val="000000" w:themeColor="text1"/>
          <w:kern w:val="0"/>
          <w:sz w:val="24"/>
        </w:rPr>
        <w:t>次学术活动，并撰写学术报告小结；以主讲人或宣讲人身份，参加在校内外举行的学术报告或学术讲座不少于</w:t>
      </w:r>
      <w:r>
        <w:rPr>
          <w:bCs/>
          <w:iCs/>
          <w:color w:val="000000" w:themeColor="text1"/>
          <w:kern w:val="0"/>
          <w:sz w:val="24"/>
        </w:rPr>
        <w:t>1</w:t>
      </w:r>
      <w:r>
        <w:rPr>
          <w:bCs/>
          <w:iCs/>
          <w:color w:val="000000" w:themeColor="text1"/>
          <w:kern w:val="0"/>
          <w:sz w:val="24"/>
        </w:rPr>
        <w:t>次</w:t>
      </w:r>
      <w:r>
        <w:rPr>
          <w:bCs/>
          <w:kern w:val="0"/>
          <w:sz w:val="24"/>
        </w:rPr>
        <w:t>。</w:t>
      </w:r>
      <w:r>
        <w:rPr>
          <w:sz w:val="24"/>
        </w:rPr>
        <w:t>研究生应</w:t>
      </w:r>
      <w:r>
        <w:rPr>
          <w:rFonts w:hint="eastAsia"/>
          <w:sz w:val="24"/>
        </w:rPr>
        <w:t>填写</w:t>
      </w:r>
      <w:r>
        <w:rPr>
          <w:sz w:val="24"/>
        </w:rPr>
        <w:t>《河北大学建筑工程学院研究生学术活动一览表》，该表由导师及</w:t>
      </w:r>
      <w:r>
        <w:rPr>
          <w:rFonts w:hint="eastAsia"/>
          <w:sz w:val="24"/>
        </w:rPr>
        <w:t>主管</w:t>
      </w:r>
      <w:r>
        <w:rPr>
          <w:sz w:val="24"/>
        </w:rPr>
        <w:t>领导签署意见后，于</w:t>
      </w:r>
      <w:r>
        <w:rPr>
          <w:rFonts w:hint="eastAsia"/>
          <w:sz w:val="24"/>
        </w:rPr>
        <w:t>预答辩前</w:t>
      </w:r>
      <w:r>
        <w:rPr>
          <w:sz w:val="24"/>
        </w:rPr>
        <w:t>交</w:t>
      </w:r>
      <w:r>
        <w:rPr>
          <w:rFonts w:hint="eastAsia"/>
          <w:sz w:val="24"/>
        </w:rPr>
        <w:t>学院负责研究生培养的科室</w:t>
      </w:r>
      <w:r>
        <w:rPr>
          <w:sz w:val="24"/>
        </w:rPr>
        <w:t>，经审查合格</w:t>
      </w:r>
      <w:r>
        <w:rPr>
          <w:rFonts w:hint="eastAsia"/>
          <w:sz w:val="24"/>
        </w:rPr>
        <w:t>，获得学分后，</w:t>
      </w:r>
      <w:r>
        <w:rPr>
          <w:sz w:val="24"/>
        </w:rPr>
        <w:t>方能参加论文</w:t>
      </w:r>
      <w:r>
        <w:rPr>
          <w:rFonts w:hint="eastAsia"/>
          <w:sz w:val="24"/>
        </w:rPr>
        <w:t>预</w:t>
      </w:r>
      <w:r>
        <w:rPr>
          <w:sz w:val="24"/>
        </w:rPr>
        <w:t>答辩。</w:t>
      </w:r>
    </w:p>
    <w:p w14:paraId="295BA145" w14:textId="77777777" w:rsidR="005E300A" w:rsidRDefault="00000000">
      <w:pPr>
        <w:spacing w:line="360" w:lineRule="auto"/>
        <w:ind w:firstLineChars="200" w:firstLine="480"/>
        <w:rPr>
          <w:rFonts w:eastAsiaTheme="minorEastAsia"/>
          <w:i/>
          <w:color w:val="FF0000"/>
          <w:sz w:val="24"/>
        </w:rPr>
      </w:pPr>
      <w:r>
        <w:rPr>
          <w:bCs/>
          <w:kern w:val="0"/>
          <w:sz w:val="24"/>
        </w:rPr>
        <w:t>（</w:t>
      </w:r>
      <w:r>
        <w:rPr>
          <w:bCs/>
          <w:kern w:val="0"/>
          <w:sz w:val="24"/>
        </w:rPr>
        <w:t>2</w:t>
      </w:r>
      <w:r>
        <w:rPr>
          <w:bCs/>
          <w:kern w:val="0"/>
          <w:sz w:val="24"/>
        </w:rPr>
        <w:t>）实践活动：参与本专业相关的社会实践，由相关单位出具相关实践证明材料；或组织开展与本专业相关的调查、考察等活动，并提交相关报告</w:t>
      </w:r>
      <w:r>
        <w:rPr>
          <w:rFonts w:hint="eastAsia"/>
          <w:bCs/>
          <w:kern w:val="0"/>
          <w:sz w:val="24"/>
        </w:rPr>
        <w:t>。</w:t>
      </w:r>
    </w:p>
    <w:p w14:paraId="2003A9D8" w14:textId="77777777" w:rsidR="005E300A" w:rsidRDefault="00000000">
      <w:pPr>
        <w:spacing w:line="360" w:lineRule="auto"/>
        <w:ind w:firstLineChars="200" w:firstLine="480"/>
        <w:rPr>
          <w:rFonts w:eastAsiaTheme="minorEastAsia"/>
          <w:bCs/>
          <w:sz w:val="24"/>
        </w:rPr>
      </w:pPr>
      <w:r>
        <w:rPr>
          <w:rFonts w:eastAsiaTheme="minorEastAsia"/>
          <w:color w:val="000000"/>
          <w:sz w:val="24"/>
        </w:rPr>
        <w:t xml:space="preserve">3. </w:t>
      </w:r>
      <w:r>
        <w:rPr>
          <w:rFonts w:eastAsiaTheme="minorEastAsia"/>
          <w:color w:val="000000"/>
          <w:sz w:val="24"/>
        </w:rPr>
        <w:t>符合提前毕业条件的研究生，可按照学校相关规定</w:t>
      </w:r>
      <w:r>
        <w:rPr>
          <w:rFonts w:eastAsiaTheme="minorEastAsia"/>
          <w:bCs/>
          <w:sz w:val="24"/>
        </w:rPr>
        <w:t>申请</w:t>
      </w:r>
      <w:r>
        <w:rPr>
          <w:rFonts w:eastAsiaTheme="minorEastAsia"/>
          <w:color w:val="000000"/>
          <w:sz w:val="24"/>
        </w:rPr>
        <w:t>提前毕业。</w:t>
      </w:r>
    </w:p>
    <w:p w14:paraId="5589E786" w14:textId="77777777" w:rsidR="005E300A" w:rsidRDefault="00000000">
      <w:pPr>
        <w:spacing w:line="360" w:lineRule="auto"/>
        <w:ind w:firstLineChars="200" w:firstLine="480"/>
        <w:rPr>
          <w:rFonts w:eastAsiaTheme="minorEastAsia"/>
          <w:bCs/>
          <w:sz w:val="24"/>
        </w:rPr>
      </w:pPr>
      <w:r>
        <w:rPr>
          <w:rFonts w:eastAsiaTheme="minorEastAsia"/>
          <w:bCs/>
          <w:sz w:val="24"/>
        </w:rPr>
        <w:lastRenderedPageBreak/>
        <w:t xml:space="preserve">4. </w:t>
      </w:r>
      <w:r>
        <w:rPr>
          <w:rFonts w:eastAsiaTheme="minorEastAsia"/>
          <w:bCs/>
          <w:sz w:val="24"/>
        </w:rPr>
        <w:t>论文答辩。学位（毕业）论文经专家评审合格、通过学位（毕业）答辩，符合毕业资格审查后，准予毕业。</w:t>
      </w:r>
    </w:p>
    <w:p w14:paraId="346D246D" w14:textId="77777777" w:rsidR="005E300A" w:rsidRDefault="00000000">
      <w:pPr>
        <w:spacing w:line="360" w:lineRule="auto"/>
        <w:ind w:firstLineChars="200" w:firstLine="560"/>
        <w:rPr>
          <w:rFonts w:eastAsia="黑体"/>
          <w:bCs/>
          <w:sz w:val="28"/>
          <w:szCs w:val="28"/>
        </w:rPr>
      </w:pPr>
      <w:r>
        <w:rPr>
          <w:rFonts w:eastAsia="黑体" w:hint="eastAsia"/>
          <w:bCs/>
          <w:sz w:val="28"/>
          <w:szCs w:val="28"/>
        </w:rPr>
        <w:t>十</w:t>
      </w:r>
      <w:r>
        <w:rPr>
          <w:rFonts w:eastAsia="黑体"/>
          <w:bCs/>
          <w:sz w:val="28"/>
          <w:szCs w:val="28"/>
        </w:rPr>
        <w:t>、创新性成果</w:t>
      </w:r>
    </w:p>
    <w:p w14:paraId="179681F2" w14:textId="77777777" w:rsidR="005E300A" w:rsidRDefault="00000000">
      <w:pPr>
        <w:spacing w:line="360" w:lineRule="auto"/>
        <w:ind w:firstLineChars="200" w:firstLine="480"/>
        <w:rPr>
          <w:rFonts w:eastAsiaTheme="minorEastAsia"/>
          <w:bCs/>
          <w:color w:val="000000" w:themeColor="text1"/>
          <w:sz w:val="24"/>
        </w:rPr>
      </w:pPr>
      <w:r>
        <w:rPr>
          <w:rFonts w:eastAsiaTheme="minorEastAsia" w:hint="eastAsia"/>
          <w:bCs/>
          <w:color w:val="000000" w:themeColor="text1"/>
          <w:sz w:val="24"/>
        </w:rPr>
        <w:t>以下创新性成果满足其一即可：</w:t>
      </w:r>
    </w:p>
    <w:p w14:paraId="50B5130B" w14:textId="77777777" w:rsidR="005E300A" w:rsidRDefault="00000000">
      <w:pPr>
        <w:spacing w:line="360" w:lineRule="auto"/>
        <w:ind w:firstLineChars="200" w:firstLine="480"/>
        <w:rPr>
          <w:sz w:val="24"/>
        </w:rPr>
      </w:pPr>
      <w:r>
        <w:rPr>
          <w:sz w:val="24"/>
        </w:rPr>
        <w:t xml:space="preserve">1. </w:t>
      </w:r>
      <w:r>
        <w:rPr>
          <w:sz w:val="24"/>
        </w:rPr>
        <w:t>公开发表期刊学术论文</w:t>
      </w:r>
      <w:r>
        <w:rPr>
          <w:sz w:val="24"/>
        </w:rPr>
        <w:t>1</w:t>
      </w:r>
      <w:r>
        <w:rPr>
          <w:sz w:val="24"/>
        </w:rPr>
        <w:t>篇</w:t>
      </w:r>
      <w:r>
        <w:rPr>
          <w:rFonts w:hint="eastAsia"/>
          <w:sz w:val="24"/>
        </w:rPr>
        <w:t>，</w:t>
      </w:r>
      <w:r>
        <w:rPr>
          <w:sz w:val="24"/>
        </w:rPr>
        <w:t>发表期刊需为</w:t>
      </w:r>
      <w:r>
        <w:rPr>
          <w:sz w:val="24"/>
        </w:rPr>
        <w:t>SCI/EI</w:t>
      </w:r>
      <w:r>
        <w:rPr>
          <w:sz w:val="24"/>
        </w:rPr>
        <w:t>检索或《中文核心期刊要目总览》（北大核心</w:t>
      </w:r>
      <w:r>
        <w:rPr>
          <w:sz w:val="24"/>
        </w:rPr>
        <w:t>20</w:t>
      </w:r>
      <w:r>
        <w:rPr>
          <w:rFonts w:hint="eastAsia"/>
          <w:sz w:val="24"/>
        </w:rPr>
        <w:t>23</w:t>
      </w:r>
      <w:r>
        <w:rPr>
          <w:rFonts w:hint="eastAsia"/>
          <w:sz w:val="24"/>
        </w:rPr>
        <w:t>年</w:t>
      </w:r>
      <w:r>
        <w:rPr>
          <w:sz w:val="24"/>
        </w:rPr>
        <w:t>版及以后）所列期刊</w:t>
      </w:r>
      <w:r>
        <w:rPr>
          <w:rFonts w:hint="eastAsia"/>
          <w:sz w:val="24"/>
        </w:rPr>
        <w:t>，</w:t>
      </w:r>
      <w:r>
        <w:rPr>
          <w:sz w:val="24"/>
        </w:rPr>
        <w:t>增刊及会议论文不算在内。学位申请人仅限第一作者或第二作者，如果学位申请人为第二作者，第一作者必须为其硕士生导师（以在研究生院备案的导师为准）。</w:t>
      </w:r>
    </w:p>
    <w:p w14:paraId="4DA85A79" w14:textId="77777777" w:rsidR="005E300A" w:rsidRDefault="00000000">
      <w:pPr>
        <w:spacing w:line="360" w:lineRule="auto"/>
        <w:ind w:firstLineChars="200" w:firstLine="480"/>
        <w:rPr>
          <w:sz w:val="24"/>
        </w:rPr>
      </w:pPr>
      <w:r>
        <w:rPr>
          <w:sz w:val="24"/>
        </w:rPr>
        <w:t xml:space="preserve">2. </w:t>
      </w:r>
      <w:r>
        <w:rPr>
          <w:sz w:val="24"/>
        </w:rPr>
        <w:t>或授权发明专利</w:t>
      </w:r>
      <w:r>
        <w:rPr>
          <w:sz w:val="24"/>
        </w:rPr>
        <w:t>1</w:t>
      </w:r>
      <w:r>
        <w:rPr>
          <w:sz w:val="24"/>
        </w:rPr>
        <w:t>项</w:t>
      </w:r>
      <w:r>
        <w:rPr>
          <w:rFonts w:hint="eastAsia"/>
          <w:sz w:val="24"/>
        </w:rPr>
        <w:t>，</w:t>
      </w:r>
      <w:r>
        <w:rPr>
          <w:sz w:val="24"/>
        </w:rPr>
        <w:t>或授权实用新型专利</w:t>
      </w:r>
      <w:r>
        <w:rPr>
          <w:sz w:val="24"/>
        </w:rPr>
        <w:t>2</w:t>
      </w:r>
      <w:r>
        <w:rPr>
          <w:sz w:val="24"/>
        </w:rPr>
        <w:t>项</w:t>
      </w:r>
      <w:r>
        <w:rPr>
          <w:rFonts w:hint="eastAsia"/>
          <w:sz w:val="24"/>
        </w:rPr>
        <w:t>，</w:t>
      </w:r>
      <w:r>
        <w:rPr>
          <w:sz w:val="24"/>
        </w:rPr>
        <w:t>或获得软件著作权</w:t>
      </w:r>
      <w:r>
        <w:rPr>
          <w:sz w:val="24"/>
        </w:rPr>
        <w:t>2</w:t>
      </w:r>
      <w:r>
        <w:rPr>
          <w:sz w:val="24"/>
        </w:rPr>
        <w:t>项。学位申请人仅限第一发明人或第二发明人，如果学位申请人为第二发明人，第一发明人必须为其硕士生导师（以在研究生院备案的导师为准）。</w:t>
      </w:r>
    </w:p>
    <w:p w14:paraId="4EA3A6C1" w14:textId="77777777" w:rsidR="005E300A" w:rsidRDefault="00000000">
      <w:pPr>
        <w:spacing w:line="360" w:lineRule="auto"/>
        <w:ind w:firstLineChars="200" w:firstLine="480"/>
        <w:rPr>
          <w:sz w:val="24"/>
        </w:rPr>
      </w:pPr>
      <w:r>
        <w:rPr>
          <w:sz w:val="24"/>
        </w:rPr>
        <w:t xml:space="preserve">3. </w:t>
      </w:r>
      <w:r>
        <w:rPr>
          <w:sz w:val="24"/>
        </w:rPr>
        <w:t>或获得</w:t>
      </w:r>
      <w:r>
        <w:rPr>
          <w:rFonts w:hint="eastAsia"/>
          <w:sz w:val="24"/>
        </w:rPr>
        <w:t>河北大学建筑工程学院</w:t>
      </w:r>
      <w:r>
        <w:rPr>
          <w:rFonts w:hint="eastAsia"/>
          <w:sz w:val="24"/>
        </w:rPr>
        <w:t>B</w:t>
      </w:r>
      <w:r>
        <w:rPr>
          <w:rFonts w:hint="eastAsia"/>
          <w:sz w:val="24"/>
        </w:rPr>
        <w:t>类</w:t>
      </w:r>
      <w:r>
        <w:rPr>
          <w:sz w:val="24"/>
        </w:rPr>
        <w:t>以上学生竞赛奖励</w:t>
      </w:r>
      <w:r>
        <w:rPr>
          <w:sz w:val="24"/>
        </w:rPr>
        <w:t>1</w:t>
      </w:r>
      <w:r>
        <w:rPr>
          <w:sz w:val="24"/>
        </w:rPr>
        <w:t>项（项目负责人，排名第一）。</w:t>
      </w:r>
    </w:p>
    <w:p w14:paraId="3E86712B" w14:textId="77777777" w:rsidR="005E300A" w:rsidRDefault="00000000">
      <w:pPr>
        <w:spacing w:line="440" w:lineRule="exact"/>
        <w:ind w:firstLineChars="200" w:firstLine="480"/>
        <w:rPr>
          <w:bCs/>
          <w:sz w:val="24"/>
        </w:rPr>
      </w:pPr>
      <w:r>
        <w:rPr>
          <w:rFonts w:hint="eastAsia"/>
          <w:bCs/>
          <w:sz w:val="24"/>
        </w:rPr>
        <w:t xml:space="preserve">4. </w:t>
      </w:r>
      <w:r>
        <w:rPr>
          <w:rFonts w:hint="eastAsia"/>
          <w:bCs/>
          <w:sz w:val="24"/>
        </w:rPr>
        <w:t>或获得河北省或河北大学研究生创新项目主持</w:t>
      </w:r>
      <w:r>
        <w:rPr>
          <w:rFonts w:hint="eastAsia"/>
          <w:bCs/>
          <w:sz w:val="24"/>
        </w:rPr>
        <w:t>1</w:t>
      </w:r>
      <w:r>
        <w:rPr>
          <w:rFonts w:hint="eastAsia"/>
          <w:bCs/>
          <w:sz w:val="24"/>
        </w:rPr>
        <w:t>项</w:t>
      </w:r>
      <w:r>
        <w:rPr>
          <w:bCs/>
          <w:sz w:val="24"/>
        </w:rPr>
        <w:t>（项目负责人，排名第一）。</w:t>
      </w:r>
    </w:p>
    <w:p w14:paraId="307EC13F" w14:textId="77777777" w:rsidR="005E300A" w:rsidRDefault="00000000">
      <w:pPr>
        <w:spacing w:line="440" w:lineRule="exact"/>
        <w:ind w:firstLineChars="200" w:firstLine="480"/>
        <w:rPr>
          <w:bCs/>
          <w:sz w:val="24"/>
        </w:rPr>
      </w:pPr>
      <w:r>
        <w:rPr>
          <w:rFonts w:hint="eastAsia"/>
          <w:bCs/>
          <w:sz w:val="24"/>
        </w:rPr>
        <w:t xml:space="preserve">5. </w:t>
      </w:r>
      <w:r>
        <w:rPr>
          <w:rFonts w:eastAsiaTheme="minorEastAsia" w:hint="eastAsia"/>
          <w:bCs/>
          <w:color w:val="000000" w:themeColor="text1"/>
          <w:sz w:val="24"/>
        </w:rPr>
        <w:t>在国内</w:t>
      </w:r>
      <w:r>
        <w:rPr>
          <w:rFonts w:eastAsiaTheme="minorEastAsia" w:hint="eastAsia"/>
          <w:bCs/>
          <w:color w:val="000000" w:themeColor="text1"/>
          <w:sz w:val="24"/>
        </w:rPr>
        <w:t>/</w:t>
      </w:r>
      <w:r>
        <w:rPr>
          <w:rFonts w:eastAsiaTheme="minorEastAsia" w:hint="eastAsia"/>
          <w:bCs/>
          <w:color w:val="000000" w:themeColor="text1"/>
          <w:sz w:val="24"/>
        </w:rPr>
        <w:t>国际会议作学术报告</w:t>
      </w:r>
      <w:r>
        <w:rPr>
          <w:rFonts w:eastAsiaTheme="minorEastAsia" w:hint="eastAsia"/>
          <w:bCs/>
          <w:color w:val="000000" w:themeColor="text1"/>
          <w:sz w:val="24"/>
        </w:rPr>
        <w:t>1</w:t>
      </w:r>
      <w:r>
        <w:rPr>
          <w:rFonts w:eastAsiaTheme="minorEastAsia" w:hint="eastAsia"/>
          <w:bCs/>
          <w:color w:val="000000" w:themeColor="text1"/>
          <w:sz w:val="24"/>
        </w:rPr>
        <w:t>次，并提供佐证材料。</w:t>
      </w:r>
    </w:p>
    <w:p w14:paraId="04DD5024" w14:textId="77777777" w:rsidR="005E300A" w:rsidRDefault="00000000">
      <w:pPr>
        <w:spacing w:line="440" w:lineRule="exact"/>
        <w:ind w:firstLineChars="200" w:firstLine="480"/>
        <w:rPr>
          <w:bCs/>
          <w:sz w:val="24"/>
        </w:rPr>
      </w:pPr>
      <w:r>
        <w:rPr>
          <w:rFonts w:hint="eastAsia"/>
          <w:bCs/>
          <w:sz w:val="24"/>
        </w:rPr>
        <w:t>6</w:t>
      </w:r>
      <w:r>
        <w:rPr>
          <w:bCs/>
          <w:sz w:val="24"/>
        </w:rPr>
        <w:t xml:space="preserve">. </w:t>
      </w:r>
      <w:r>
        <w:rPr>
          <w:bCs/>
          <w:sz w:val="24"/>
        </w:rPr>
        <w:t>以上申请学位的创新成果均需导师签字确认。</w:t>
      </w:r>
    </w:p>
    <w:p w14:paraId="18CD8A8C" w14:textId="77777777" w:rsidR="005E300A" w:rsidRDefault="00000000">
      <w:pPr>
        <w:spacing w:line="360" w:lineRule="auto"/>
        <w:ind w:firstLineChars="200" w:firstLine="560"/>
        <w:rPr>
          <w:rFonts w:eastAsia="黑体"/>
          <w:bCs/>
          <w:sz w:val="28"/>
          <w:szCs w:val="28"/>
        </w:rPr>
      </w:pPr>
      <w:r>
        <w:rPr>
          <w:rFonts w:eastAsia="黑体"/>
          <w:bCs/>
          <w:sz w:val="28"/>
          <w:szCs w:val="28"/>
        </w:rPr>
        <w:t>十一、学位授予</w:t>
      </w:r>
    </w:p>
    <w:p w14:paraId="2A003745" w14:textId="77777777" w:rsidR="005E300A" w:rsidRDefault="00000000">
      <w:pPr>
        <w:spacing w:line="360" w:lineRule="auto"/>
        <w:ind w:firstLineChars="200" w:firstLine="480"/>
        <w:rPr>
          <w:rFonts w:eastAsiaTheme="minorEastAsia"/>
          <w:bCs/>
          <w:sz w:val="24"/>
        </w:rPr>
      </w:pPr>
      <w:r>
        <w:rPr>
          <w:rFonts w:eastAsiaTheme="minorEastAsia"/>
          <w:bCs/>
          <w:color w:val="000000" w:themeColor="text1"/>
          <w:sz w:val="24"/>
        </w:rPr>
        <w:t>研究生通过毕业资格审查，</w:t>
      </w:r>
      <w:r>
        <w:rPr>
          <w:color w:val="222222"/>
          <w:kern w:val="0"/>
          <w:sz w:val="24"/>
        </w:rPr>
        <w:t>满足</w:t>
      </w:r>
      <w:r>
        <w:rPr>
          <w:rFonts w:hint="eastAsia"/>
          <w:color w:val="222222"/>
          <w:kern w:val="0"/>
          <w:sz w:val="24"/>
        </w:rPr>
        <w:t>建筑工程学院</w:t>
      </w:r>
      <w:r>
        <w:rPr>
          <w:color w:val="222222"/>
          <w:kern w:val="0"/>
          <w:sz w:val="24"/>
        </w:rPr>
        <w:t>制定的创新性成果要求，</w:t>
      </w:r>
      <w:r>
        <w:rPr>
          <w:rFonts w:eastAsiaTheme="minorEastAsia"/>
          <w:bCs/>
          <w:sz w:val="24"/>
        </w:rPr>
        <w:t>符合</w:t>
      </w:r>
      <w:r>
        <w:rPr>
          <w:color w:val="222222"/>
          <w:kern w:val="0"/>
          <w:sz w:val="24"/>
        </w:rPr>
        <w:t>《河北大学博士、硕士学位授予工作实施细则》（校政字〔</w:t>
      </w:r>
      <w:r>
        <w:rPr>
          <w:color w:val="222222"/>
          <w:kern w:val="0"/>
          <w:sz w:val="24"/>
        </w:rPr>
        <w:t>2025</w:t>
      </w:r>
      <w:r>
        <w:rPr>
          <w:color w:val="222222"/>
          <w:kern w:val="0"/>
          <w:sz w:val="24"/>
        </w:rPr>
        <w:t>〕</w:t>
      </w:r>
      <w:r>
        <w:rPr>
          <w:color w:val="222222"/>
          <w:kern w:val="0"/>
          <w:sz w:val="24"/>
        </w:rPr>
        <w:t>7</w:t>
      </w:r>
      <w:r>
        <w:rPr>
          <w:color w:val="222222"/>
          <w:kern w:val="0"/>
          <w:sz w:val="24"/>
        </w:rPr>
        <w:t>号）</w:t>
      </w:r>
      <w:r>
        <w:rPr>
          <w:rFonts w:eastAsiaTheme="minorEastAsia"/>
          <w:bCs/>
          <w:sz w:val="24"/>
        </w:rPr>
        <w:t>的有关规定，达到学校学位授予标准，经学校学位评定委员会审议，授予硕士学位。</w:t>
      </w:r>
    </w:p>
    <w:p w14:paraId="7BCD294B" w14:textId="77777777" w:rsidR="005E300A" w:rsidRDefault="00000000">
      <w:pPr>
        <w:spacing w:line="360" w:lineRule="auto"/>
        <w:ind w:firstLineChars="200" w:firstLine="560"/>
        <w:rPr>
          <w:rFonts w:eastAsia="黑体"/>
          <w:bCs/>
          <w:sz w:val="28"/>
          <w:szCs w:val="28"/>
        </w:rPr>
      </w:pPr>
      <w:r>
        <w:rPr>
          <w:rFonts w:eastAsia="黑体"/>
          <w:bCs/>
          <w:sz w:val="28"/>
          <w:szCs w:val="28"/>
        </w:rPr>
        <w:t>十</w:t>
      </w:r>
      <w:r>
        <w:rPr>
          <w:rFonts w:eastAsia="黑体" w:hint="eastAsia"/>
          <w:bCs/>
          <w:sz w:val="28"/>
          <w:szCs w:val="28"/>
        </w:rPr>
        <w:t>二</w:t>
      </w:r>
      <w:r>
        <w:rPr>
          <w:rFonts w:eastAsia="黑体"/>
          <w:bCs/>
          <w:sz w:val="28"/>
          <w:szCs w:val="28"/>
        </w:rPr>
        <w:t>、学分及课程设置</w:t>
      </w:r>
    </w:p>
    <w:p w14:paraId="149E57B5" w14:textId="77777777" w:rsidR="005E300A" w:rsidRDefault="00000000">
      <w:pPr>
        <w:spacing w:line="360" w:lineRule="auto"/>
        <w:ind w:firstLineChars="200" w:firstLine="480"/>
        <w:rPr>
          <w:rFonts w:eastAsiaTheme="minorEastAsia"/>
          <w:color w:val="000000"/>
          <w:sz w:val="24"/>
        </w:rPr>
      </w:pPr>
      <w:r>
        <w:rPr>
          <w:rFonts w:eastAsiaTheme="minorEastAsia"/>
          <w:color w:val="000000"/>
          <w:sz w:val="24"/>
        </w:rPr>
        <w:t>本专业最低毕业学分</w:t>
      </w:r>
      <w:r>
        <w:rPr>
          <w:rFonts w:eastAsiaTheme="minorEastAsia"/>
          <w:sz w:val="24"/>
        </w:rPr>
        <w:t>为</w:t>
      </w:r>
      <w:r>
        <w:rPr>
          <w:rFonts w:eastAsiaTheme="minorEastAsia" w:hint="eastAsia"/>
          <w:sz w:val="24"/>
        </w:rPr>
        <w:t>24</w:t>
      </w:r>
      <w:r>
        <w:rPr>
          <w:rFonts w:eastAsiaTheme="minorEastAsia"/>
          <w:sz w:val="24"/>
        </w:rPr>
        <w:t>分，其中学位课</w:t>
      </w:r>
      <w:r>
        <w:rPr>
          <w:rFonts w:eastAsiaTheme="minorEastAsia" w:hint="eastAsia"/>
          <w:sz w:val="24"/>
        </w:rPr>
        <w:t>14</w:t>
      </w:r>
      <w:r>
        <w:rPr>
          <w:rFonts w:eastAsiaTheme="minorEastAsia"/>
          <w:sz w:val="24"/>
        </w:rPr>
        <w:t>学分，非学位课</w:t>
      </w:r>
      <w:r>
        <w:rPr>
          <w:rFonts w:eastAsiaTheme="minorEastAsia" w:hint="eastAsia"/>
          <w:sz w:val="24"/>
        </w:rPr>
        <w:t>8</w:t>
      </w:r>
      <w:r>
        <w:rPr>
          <w:rFonts w:eastAsiaTheme="minorEastAsia"/>
          <w:sz w:val="24"/>
        </w:rPr>
        <w:t>学分，必修环节</w:t>
      </w:r>
      <w:r>
        <w:rPr>
          <w:rFonts w:eastAsiaTheme="minorEastAsia" w:hint="eastAsia"/>
          <w:sz w:val="24"/>
        </w:rPr>
        <w:t>2</w:t>
      </w:r>
      <w:r>
        <w:rPr>
          <w:rFonts w:eastAsiaTheme="minorEastAsia"/>
          <w:color w:val="000000"/>
          <w:sz w:val="24"/>
        </w:rPr>
        <w:t>分。课程考试不设补考环节，</w:t>
      </w:r>
      <w:r>
        <w:rPr>
          <w:color w:val="000000"/>
          <w:sz w:val="24"/>
        </w:rPr>
        <w:t>考试成绩低于</w:t>
      </w:r>
      <w:r>
        <w:rPr>
          <w:color w:val="000000"/>
          <w:sz w:val="24"/>
        </w:rPr>
        <w:t>60</w:t>
      </w:r>
      <w:r>
        <w:rPr>
          <w:color w:val="000000"/>
          <w:sz w:val="24"/>
        </w:rPr>
        <w:t>分的需重修。</w:t>
      </w:r>
    </w:p>
    <w:p w14:paraId="50E00108" w14:textId="77777777" w:rsidR="005E300A" w:rsidRDefault="00000000">
      <w:pPr>
        <w:spacing w:line="360" w:lineRule="auto"/>
        <w:ind w:firstLine="480"/>
        <w:rPr>
          <w:rFonts w:eastAsiaTheme="minorEastAsia"/>
          <w:iCs/>
          <w:color w:val="000000" w:themeColor="text1"/>
          <w:sz w:val="24"/>
        </w:rPr>
      </w:pPr>
      <w:r>
        <w:rPr>
          <w:iCs/>
          <w:color w:val="000000" w:themeColor="text1"/>
          <w:sz w:val="24"/>
        </w:rPr>
        <w:t>课程考核方式包括考试和考查，</w:t>
      </w:r>
      <w:r>
        <w:rPr>
          <w:rFonts w:eastAsiaTheme="minorEastAsia"/>
          <w:iCs/>
          <w:color w:val="000000" w:themeColor="text1"/>
          <w:sz w:val="24"/>
        </w:rPr>
        <w:t>可以采用口试、笔试或写读书报告、论文的形式，但应有</w:t>
      </w:r>
      <w:r>
        <w:rPr>
          <w:rFonts w:eastAsiaTheme="minorEastAsia"/>
          <w:iCs/>
          <w:color w:val="000000" w:themeColor="text1"/>
          <w:sz w:val="24"/>
        </w:rPr>
        <w:t>—</w:t>
      </w:r>
      <w:r>
        <w:rPr>
          <w:rFonts w:eastAsiaTheme="minorEastAsia"/>
          <w:iCs/>
          <w:color w:val="000000" w:themeColor="text1"/>
          <w:sz w:val="24"/>
        </w:rPr>
        <w:t>定数量的笔试（各专业根据实际情况填写）。无论采取何种考核方式，均应能真实反映学生对所学课程掌握的程度及运用知识的能力。</w:t>
      </w:r>
    </w:p>
    <w:p w14:paraId="63ACB396" w14:textId="77777777" w:rsidR="005E300A" w:rsidRDefault="005E300A">
      <w:pPr>
        <w:spacing w:line="360" w:lineRule="auto"/>
        <w:ind w:firstLine="480"/>
        <w:rPr>
          <w:rFonts w:eastAsiaTheme="minorEastAsia"/>
          <w:iCs/>
          <w:color w:val="000000" w:themeColor="text1"/>
          <w:sz w:val="24"/>
        </w:rPr>
      </w:pPr>
    </w:p>
    <w:p w14:paraId="28591F0B" w14:textId="77777777" w:rsidR="005E300A" w:rsidRDefault="005E300A">
      <w:pPr>
        <w:spacing w:line="360" w:lineRule="auto"/>
        <w:ind w:firstLine="480"/>
        <w:rPr>
          <w:rFonts w:eastAsiaTheme="minorEastAsia"/>
          <w:iCs/>
          <w:color w:val="000000" w:themeColor="text1"/>
          <w:sz w:val="24"/>
        </w:rPr>
      </w:pPr>
    </w:p>
    <w:p w14:paraId="43802E83" w14:textId="77777777" w:rsidR="005E300A" w:rsidRDefault="005E300A">
      <w:pPr>
        <w:spacing w:line="360" w:lineRule="auto"/>
        <w:ind w:firstLine="480"/>
        <w:rPr>
          <w:rFonts w:eastAsiaTheme="minorEastAsia"/>
          <w:iCs/>
          <w:color w:val="000000" w:themeColor="text1"/>
          <w:sz w:val="24"/>
        </w:rPr>
      </w:pPr>
    </w:p>
    <w:p w14:paraId="59A0D621" w14:textId="77777777" w:rsidR="005E300A" w:rsidRDefault="00000000">
      <w:pPr>
        <w:spacing w:afterLines="50" w:after="156" w:line="440" w:lineRule="exact"/>
        <w:ind w:firstLineChars="200" w:firstLine="482"/>
        <w:jc w:val="center"/>
        <w:rPr>
          <w:rFonts w:eastAsiaTheme="minorEastAsia"/>
          <w:b/>
          <w:bCs/>
          <w:sz w:val="24"/>
        </w:rPr>
      </w:pPr>
      <w:r>
        <w:rPr>
          <w:rFonts w:eastAsiaTheme="minorEastAsia" w:hint="eastAsia"/>
          <w:b/>
          <w:bCs/>
          <w:sz w:val="24"/>
        </w:rPr>
        <w:lastRenderedPageBreak/>
        <w:t>交通运输</w:t>
      </w:r>
      <w:r>
        <w:rPr>
          <w:rFonts w:eastAsiaTheme="minorEastAsia"/>
          <w:b/>
          <w:bCs/>
          <w:sz w:val="24"/>
        </w:rPr>
        <w:t>专业全日制专业学位硕士研究生课程及培养环节设置一览表</w:t>
      </w:r>
    </w:p>
    <w:tbl>
      <w:tblPr>
        <w:tblW w:w="885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71"/>
        <w:gridCol w:w="1226"/>
        <w:gridCol w:w="3516"/>
        <w:gridCol w:w="1081"/>
        <w:gridCol w:w="709"/>
        <w:gridCol w:w="709"/>
        <w:gridCol w:w="1045"/>
      </w:tblGrid>
      <w:tr w:rsidR="005E300A" w14:paraId="781B3CE3" w14:textId="77777777">
        <w:trPr>
          <w:jc w:val="center"/>
        </w:trPr>
        <w:tc>
          <w:tcPr>
            <w:tcW w:w="1797" w:type="dxa"/>
            <w:gridSpan w:val="2"/>
            <w:vAlign w:val="center"/>
          </w:tcPr>
          <w:p w14:paraId="4FFBB5B8" w14:textId="77777777" w:rsidR="005E300A" w:rsidRDefault="00000000">
            <w:pPr>
              <w:jc w:val="center"/>
              <w:rPr>
                <w:b/>
                <w:color w:val="000000" w:themeColor="text1"/>
                <w:szCs w:val="21"/>
              </w:rPr>
            </w:pPr>
            <w:r>
              <w:rPr>
                <w:b/>
                <w:color w:val="000000" w:themeColor="text1"/>
                <w:szCs w:val="21"/>
              </w:rPr>
              <w:t>课程类别</w:t>
            </w:r>
          </w:p>
        </w:tc>
        <w:tc>
          <w:tcPr>
            <w:tcW w:w="3516" w:type="dxa"/>
            <w:vAlign w:val="center"/>
          </w:tcPr>
          <w:p w14:paraId="492C969B" w14:textId="77777777" w:rsidR="005E300A" w:rsidRDefault="00000000">
            <w:pPr>
              <w:jc w:val="center"/>
              <w:rPr>
                <w:b/>
                <w:color w:val="000000" w:themeColor="text1"/>
                <w:szCs w:val="21"/>
              </w:rPr>
            </w:pPr>
            <w:r>
              <w:rPr>
                <w:b/>
                <w:color w:val="000000" w:themeColor="text1"/>
                <w:szCs w:val="21"/>
              </w:rPr>
              <w:t>课程说明</w:t>
            </w:r>
          </w:p>
        </w:tc>
        <w:tc>
          <w:tcPr>
            <w:tcW w:w="1081" w:type="dxa"/>
            <w:vAlign w:val="center"/>
          </w:tcPr>
          <w:p w14:paraId="53824B50" w14:textId="77777777" w:rsidR="005E300A" w:rsidRDefault="00000000">
            <w:pPr>
              <w:jc w:val="center"/>
              <w:rPr>
                <w:b/>
                <w:color w:val="000000" w:themeColor="text1"/>
                <w:szCs w:val="21"/>
              </w:rPr>
            </w:pPr>
            <w:r>
              <w:rPr>
                <w:b/>
                <w:color w:val="000000" w:themeColor="text1"/>
                <w:szCs w:val="21"/>
              </w:rPr>
              <w:t>课程编号</w:t>
            </w:r>
          </w:p>
        </w:tc>
        <w:tc>
          <w:tcPr>
            <w:tcW w:w="709" w:type="dxa"/>
            <w:vAlign w:val="center"/>
          </w:tcPr>
          <w:p w14:paraId="26986416" w14:textId="77777777" w:rsidR="005E300A" w:rsidRDefault="00000000">
            <w:pPr>
              <w:jc w:val="center"/>
              <w:rPr>
                <w:b/>
                <w:color w:val="000000" w:themeColor="text1"/>
                <w:szCs w:val="21"/>
              </w:rPr>
            </w:pPr>
            <w:r>
              <w:rPr>
                <w:b/>
                <w:color w:val="000000" w:themeColor="text1"/>
                <w:szCs w:val="21"/>
              </w:rPr>
              <w:t>学分</w:t>
            </w:r>
          </w:p>
        </w:tc>
        <w:tc>
          <w:tcPr>
            <w:tcW w:w="709" w:type="dxa"/>
            <w:vAlign w:val="center"/>
          </w:tcPr>
          <w:p w14:paraId="43B67A8A" w14:textId="77777777" w:rsidR="005E300A" w:rsidRDefault="00000000">
            <w:pPr>
              <w:jc w:val="center"/>
              <w:rPr>
                <w:b/>
                <w:color w:val="000000" w:themeColor="text1"/>
                <w:szCs w:val="21"/>
              </w:rPr>
            </w:pPr>
            <w:r>
              <w:rPr>
                <w:b/>
                <w:color w:val="000000" w:themeColor="text1"/>
                <w:szCs w:val="21"/>
              </w:rPr>
              <w:t>学期</w:t>
            </w:r>
          </w:p>
        </w:tc>
        <w:tc>
          <w:tcPr>
            <w:tcW w:w="1045" w:type="dxa"/>
            <w:vAlign w:val="center"/>
          </w:tcPr>
          <w:p w14:paraId="6EB64663" w14:textId="77777777" w:rsidR="005E300A" w:rsidRDefault="00000000">
            <w:pPr>
              <w:jc w:val="center"/>
              <w:rPr>
                <w:b/>
                <w:color w:val="000000" w:themeColor="text1"/>
                <w:szCs w:val="21"/>
              </w:rPr>
            </w:pPr>
            <w:r>
              <w:rPr>
                <w:b/>
                <w:color w:val="000000" w:themeColor="text1"/>
                <w:szCs w:val="21"/>
              </w:rPr>
              <w:t>备注</w:t>
            </w:r>
          </w:p>
        </w:tc>
      </w:tr>
      <w:tr w:rsidR="005E300A" w14:paraId="1DA4D9D4" w14:textId="77777777">
        <w:trPr>
          <w:trHeight w:val="445"/>
          <w:jc w:val="center"/>
        </w:trPr>
        <w:tc>
          <w:tcPr>
            <w:tcW w:w="571" w:type="dxa"/>
            <w:vMerge w:val="restart"/>
            <w:vAlign w:val="center"/>
          </w:tcPr>
          <w:p w14:paraId="761FDFBF" w14:textId="77777777" w:rsidR="005E300A" w:rsidRDefault="00000000">
            <w:pPr>
              <w:jc w:val="center"/>
              <w:rPr>
                <w:b/>
                <w:color w:val="000000" w:themeColor="text1"/>
                <w:sz w:val="18"/>
                <w:szCs w:val="18"/>
              </w:rPr>
            </w:pPr>
            <w:r>
              <w:rPr>
                <w:b/>
                <w:color w:val="000000" w:themeColor="text1"/>
                <w:sz w:val="18"/>
                <w:szCs w:val="18"/>
              </w:rPr>
              <w:t>学位课</w:t>
            </w:r>
          </w:p>
        </w:tc>
        <w:tc>
          <w:tcPr>
            <w:tcW w:w="1226" w:type="dxa"/>
            <w:vMerge w:val="restart"/>
            <w:vAlign w:val="center"/>
          </w:tcPr>
          <w:p w14:paraId="463FAA19" w14:textId="77777777" w:rsidR="005E300A" w:rsidRDefault="00000000">
            <w:pPr>
              <w:jc w:val="center"/>
              <w:rPr>
                <w:b/>
                <w:color w:val="000000" w:themeColor="text1"/>
                <w:sz w:val="18"/>
                <w:szCs w:val="18"/>
              </w:rPr>
            </w:pPr>
            <w:r>
              <w:rPr>
                <w:b/>
                <w:color w:val="000000" w:themeColor="text1"/>
                <w:sz w:val="18"/>
                <w:szCs w:val="18"/>
              </w:rPr>
              <w:t>公共必修课</w:t>
            </w:r>
          </w:p>
          <w:p w14:paraId="34C8936A" w14:textId="77777777" w:rsidR="005E300A" w:rsidRDefault="00000000">
            <w:pPr>
              <w:jc w:val="center"/>
              <w:rPr>
                <w:b/>
                <w:color w:val="000000" w:themeColor="text1"/>
                <w:sz w:val="18"/>
                <w:szCs w:val="18"/>
              </w:rPr>
            </w:pPr>
            <w:r>
              <w:rPr>
                <w:b/>
                <w:color w:val="000000" w:themeColor="text1"/>
                <w:sz w:val="18"/>
                <w:szCs w:val="18"/>
              </w:rPr>
              <w:t>（</w:t>
            </w:r>
            <w:r>
              <w:rPr>
                <w:rFonts w:hint="eastAsia"/>
                <w:b/>
                <w:color w:val="000000" w:themeColor="text1"/>
                <w:sz w:val="18"/>
                <w:szCs w:val="18"/>
              </w:rPr>
              <w:t>4</w:t>
            </w:r>
            <w:r>
              <w:rPr>
                <w:b/>
                <w:color w:val="000000" w:themeColor="text1"/>
                <w:sz w:val="18"/>
                <w:szCs w:val="18"/>
              </w:rPr>
              <w:t>学分）</w:t>
            </w:r>
          </w:p>
        </w:tc>
        <w:tc>
          <w:tcPr>
            <w:tcW w:w="3516" w:type="dxa"/>
            <w:vAlign w:val="center"/>
          </w:tcPr>
          <w:p w14:paraId="72A44EE9" w14:textId="77777777" w:rsidR="005E300A" w:rsidRDefault="00000000">
            <w:pPr>
              <w:jc w:val="center"/>
              <w:rPr>
                <w:color w:val="000000" w:themeColor="text1"/>
                <w:sz w:val="18"/>
                <w:szCs w:val="18"/>
              </w:rPr>
            </w:pPr>
            <w:r>
              <w:rPr>
                <w:color w:val="000000" w:themeColor="text1"/>
                <w:sz w:val="18"/>
                <w:szCs w:val="18"/>
              </w:rPr>
              <w:t>新时代中国特色社会主义理论与实践</w:t>
            </w:r>
          </w:p>
        </w:tc>
        <w:tc>
          <w:tcPr>
            <w:tcW w:w="1081" w:type="dxa"/>
            <w:vAlign w:val="center"/>
          </w:tcPr>
          <w:p w14:paraId="1A6AC03D" w14:textId="77777777" w:rsidR="005E300A" w:rsidRDefault="00000000">
            <w:pPr>
              <w:jc w:val="center"/>
              <w:rPr>
                <w:color w:val="000000" w:themeColor="text1"/>
                <w:sz w:val="18"/>
                <w:szCs w:val="18"/>
              </w:rPr>
            </w:pPr>
            <w:r>
              <w:rPr>
                <w:color w:val="000000" w:themeColor="text1"/>
                <w:sz w:val="18"/>
                <w:szCs w:val="18"/>
              </w:rPr>
              <w:t>TS0000001</w:t>
            </w:r>
          </w:p>
        </w:tc>
        <w:tc>
          <w:tcPr>
            <w:tcW w:w="709" w:type="dxa"/>
            <w:vAlign w:val="center"/>
          </w:tcPr>
          <w:p w14:paraId="65741876" w14:textId="77777777" w:rsidR="005E300A" w:rsidRDefault="00000000">
            <w:pPr>
              <w:jc w:val="center"/>
              <w:rPr>
                <w:color w:val="000000" w:themeColor="text1"/>
                <w:sz w:val="18"/>
                <w:szCs w:val="18"/>
              </w:rPr>
            </w:pPr>
            <w:r>
              <w:rPr>
                <w:color w:val="000000" w:themeColor="text1"/>
                <w:sz w:val="18"/>
                <w:szCs w:val="18"/>
              </w:rPr>
              <w:t>2</w:t>
            </w:r>
          </w:p>
        </w:tc>
        <w:tc>
          <w:tcPr>
            <w:tcW w:w="709" w:type="dxa"/>
            <w:vAlign w:val="center"/>
          </w:tcPr>
          <w:p w14:paraId="6F676403" w14:textId="77777777" w:rsidR="005E300A" w:rsidRDefault="00000000">
            <w:pPr>
              <w:jc w:val="center"/>
              <w:rPr>
                <w:color w:val="000000" w:themeColor="text1"/>
                <w:sz w:val="18"/>
                <w:szCs w:val="18"/>
              </w:rPr>
            </w:pPr>
            <w:r>
              <w:rPr>
                <w:color w:val="000000" w:themeColor="text1"/>
                <w:sz w:val="18"/>
                <w:szCs w:val="18"/>
              </w:rPr>
              <w:t>1</w:t>
            </w:r>
          </w:p>
        </w:tc>
        <w:tc>
          <w:tcPr>
            <w:tcW w:w="1045" w:type="dxa"/>
            <w:vAlign w:val="center"/>
          </w:tcPr>
          <w:p w14:paraId="729D3EF3" w14:textId="77777777" w:rsidR="005E300A" w:rsidRDefault="00000000">
            <w:pPr>
              <w:jc w:val="center"/>
              <w:rPr>
                <w:color w:val="000000" w:themeColor="text1"/>
                <w:sz w:val="18"/>
                <w:szCs w:val="18"/>
              </w:rPr>
            </w:pPr>
            <w:r>
              <w:rPr>
                <w:rFonts w:hint="eastAsia"/>
                <w:color w:val="000000" w:themeColor="text1"/>
                <w:sz w:val="18"/>
                <w:szCs w:val="18"/>
              </w:rPr>
              <w:t>考查</w:t>
            </w:r>
          </w:p>
        </w:tc>
      </w:tr>
      <w:tr w:rsidR="005E300A" w14:paraId="21356742" w14:textId="77777777">
        <w:trPr>
          <w:trHeight w:val="445"/>
          <w:jc w:val="center"/>
        </w:trPr>
        <w:tc>
          <w:tcPr>
            <w:tcW w:w="571" w:type="dxa"/>
            <w:vMerge/>
            <w:vAlign w:val="center"/>
          </w:tcPr>
          <w:p w14:paraId="0CE661DC" w14:textId="77777777" w:rsidR="005E300A" w:rsidRDefault="005E300A">
            <w:pPr>
              <w:jc w:val="center"/>
              <w:rPr>
                <w:b/>
                <w:color w:val="000000" w:themeColor="text1"/>
                <w:sz w:val="18"/>
                <w:szCs w:val="18"/>
              </w:rPr>
            </w:pPr>
          </w:p>
        </w:tc>
        <w:tc>
          <w:tcPr>
            <w:tcW w:w="1226" w:type="dxa"/>
            <w:vMerge/>
            <w:vAlign w:val="center"/>
          </w:tcPr>
          <w:p w14:paraId="5514A5B3" w14:textId="77777777" w:rsidR="005E300A" w:rsidRDefault="005E300A">
            <w:pPr>
              <w:jc w:val="center"/>
              <w:rPr>
                <w:b/>
                <w:color w:val="000000" w:themeColor="text1"/>
                <w:sz w:val="18"/>
                <w:szCs w:val="18"/>
              </w:rPr>
            </w:pPr>
          </w:p>
        </w:tc>
        <w:tc>
          <w:tcPr>
            <w:tcW w:w="3516" w:type="dxa"/>
            <w:vAlign w:val="center"/>
          </w:tcPr>
          <w:p w14:paraId="1F65A036" w14:textId="77777777" w:rsidR="005E300A" w:rsidRDefault="00000000">
            <w:pPr>
              <w:jc w:val="center"/>
              <w:rPr>
                <w:sz w:val="18"/>
                <w:szCs w:val="18"/>
              </w:rPr>
            </w:pPr>
            <w:r>
              <w:rPr>
                <w:sz w:val="18"/>
                <w:szCs w:val="18"/>
              </w:rPr>
              <w:t>通用学术英语</w:t>
            </w:r>
          </w:p>
        </w:tc>
        <w:tc>
          <w:tcPr>
            <w:tcW w:w="1081" w:type="dxa"/>
            <w:vAlign w:val="center"/>
          </w:tcPr>
          <w:p w14:paraId="322AE9F6" w14:textId="77777777" w:rsidR="005E300A" w:rsidRDefault="00000000">
            <w:pPr>
              <w:jc w:val="center"/>
              <w:rPr>
                <w:sz w:val="18"/>
                <w:szCs w:val="18"/>
              </w:rPr>
            </w:pPr>
            <w:r>
              <w:rPr>
                <w:sz w:val="18"/>
                <w:szCs w:val="18"/>
              </w:rPr>
              <w:t>TS0000002</w:t>
            </w:r>
          </w:p>
        </w:tc>
        <w:tc>
          <w:tcPr>
            <w:tcW w:w="709" w:type="dxa"/>
            <w:vAlign w:val="center"/>
          </w:tcPr>
          <w:p w14:paraId="3657D2CD" w14:textId="77777777" w:rsidR="005E300A" w:rsidRDefault="00000000">
            <w:pPr>
              <w:jc w:val="center"/>
              <w:rPr>
                <w:sz w:val="18"/>
                <w:szCs w:val="18"/>
              </w:rPr>
            </w:pPr>
            <w:r>
              <w:rPr>
                <w:sz w:val="18"/>
                <w:szCs w:val="18"/>
              </w:rPr>
              <w:t>2</w:t>
            </w:r>
          </w:p>
        </w:tc>
        <w:tc>
          <w:tcPr>
            <w:tcW w:w="709" w:type="dxa"/>
            <w:vAlign w:val="center"/>
          </w:tcPr>
          <w:p w14:paraId="6826DB37" w14:textId="77777777" w:rsidR="005E300A" w:rsidRDefault="00000000">
            <w:pPr>
              <w:jc w:val="center"/>
              <w:rPr>
                <w:sz w:val="18"/>
                <w:szCs w:val="18"/>
              </w:rPr>
            </w:pPr>
            <w:r>
              <w:rPr>
                <w:sz w:val="18"/>
                <w:szCs w:val="18"/>
              </w:rPr>
              <w:t>1</w:t>
            </w:r>
          </w:p>
        </w:tc>
        <w:tc>
          <w:tcPr>
            <w:tcW w:w="1045" w:type="dxa"/>
            <w:vAlign w:val="center"/>
          </w:tcPr>
          <w:p w14:paraId="1931F660" w14:textId="77777777" w:rsidR="005E300A" w:rsidRDefault="00000000">
            <w:pPr>
              <w:jc w:val="center"/>
              <w:rPr>
                <w:sz w:val="18"/>
                <w:szCs w:val="18"/>
              </w:rPr>
            </w:pPr>
            <w:r>
              <w:rPr>
                <w:rFonts w:hint="eastAsia"/>
                <w:sz w:val="18"/>
                <w:szCs w:val="18"/>
              </w:rPr>
              <w:t>考查</w:t>
            </w:r>
          </w:p>
        </w:tc>
      </w:tr>
      <w:tr w:rsidR="00500415" w14:paraId="230F95BB" w14:textId="77777777">
        <w:trPr>
          <w:jc w:val="center"/>
        </w:trPr>
        <w:tc>
          <w:tcPr>
            <w:tcW w:w="571" w:type="dxa"/>
            <w:vMerge/>
            <w:vAlign w:val="center"/>
          </w:tcPr>
          <w:p w14:paraId="4E78BFFA" w14:textId="77777777" w:rsidR="00500415" w:rsidRDefault="00500415" w:rsidP="00500415">
            <w:pPr>
              <w:jc w:val="center"/>
              <w:rPr>
                <w:b/>
                <w:color w:val="000000" w:themeColor="text1"/>
                <w:sz w:val="18"/>
                <w:szCs w:val="18"/>
              </w:rPr>
            </w:pPr>
          </w:p>
        </w:tc>
        <w:tc>
          <w:tcPr>
            <w:tcW w:w="1226" w:type="dxa"/>
            <w:vMerge w:val="restart"/>
            <w:vAlign w:val="center"/>
          </w:tcPr>
          <w:p w14:paraId="663FF02C" w14:textId="77777777" w:rsidR="00500415" w:rsidRDefault="00500415" w:rsidP="00500415">
            <w:pPr>
              <w:jc w:val="center"/>
              <w:rPr>
                <w:b/>
                <w:color w:val="000000" w:themeColor="text1"/>
                <w:sz w:val="18"/>
                <w:szCs w:val="18"/>
              </w:rPr>
            </w:pPr>
            <w:r>
              <w:rPr>
                <w:rFonts w:hint="eastAsia"/>
                <w:b/>
                <w:color w:val="000000" w:themeColor="text1"/>
                <w:sz w:val="18"/>
                <w:szCs w:val="18"/>
              </w:rPr>
              <w:t>学科基础课</w:t>
            </w:r>
          </w:p>
          <w:p w14:paraId="23E33423" w14:textId="77777777" w:rsidR="00500415" w:rsidRDefault="00500415" w:rsidP="00500415">
            <w:pPr>
              <w:jc w:val="center"/>
              <w:rPr>
                <w:b/>
                <w:color w:val="000000" w:themeColor="text1"/>
                <w:sz w:val="18"/>
                <w:szCs w:val="18"/>
              </w:rPr>
            </w:pPr>
            <w:r>
              <w:rPr>
                <w:rFonts w:hint="eastAsia"/>
                <w:b/>
                <w:color w:val="000000" w:themeColor="text1"/>
                <w:sz w:val="18"/>
                <w:szCs w:val="18"/>
              </w:rPr>
              <w:t>（</w:t>
            </w:r>
            <w:r>
              <w:rPr>
                <w:rFonts w:hint="eastAsia"/>
                <w:b/>
                <w:color w:val="000000" w:themeColor="text1"/>
                <w:sz w:val="18"/>
                <w:szCs w:val="18"/>
              </w:rPr>
              <w:t>4</w:t>
            </w:r>
            <w:r>
              <w:rPr>
                <w:rFonts w:hint="eastAsia"/>
                <w:b/>
                <w:color w:val="000000" w:themeColor="text1"/>
                <w:sz w:val="18"/>
                <w:szCs w:val="18"/>
              </w:rPr>
              <w:t>学分）</w:t>
            </w:r>
          </w:p>
        </w:tc>
        <w:tc>
          <w:tcPr>
            <w:tcW w:w="3516" w:type="dxa"/>
            <w:vAlign w:val="center"/>
          </w:tcPr>
          <w:p w14:paraId="092AFF3E" w14:textId="77777777" w:rsidR="00500415" w:rsidRDefault="00500415" w:rsidP="00500415">
            <w:pPr>
              <w:jc w:val="center"/>
              <w:rPr>
                <w:color w:val="000000" w:themeColor="text1"/>
                <w:sz w:val="18"/>
                <w:szCs w:val="18"/>
              </w:rPr>
            </w:pPr>
            <w:r>
              <w:rPr>
                <w:color w:val="000000" w:themeColor="text1"/>
                <w:sz w:val="18"/>
                <w:szCs w:val="18"/>
              </w:rPr>
              <w:t>学术道德与论文写作</w:t>
            </w:r>
          </w:p>
        </w:tc>
        <w:tc>
          <w:tcPr>
            <w:tcW w:w="1081" w:type="dxa"/>
            <w:vAlign w:val="center"/>
          </w:tcPr>
          <w:p w14:paraId="410CB693" w14:textId="00CD5E64" w:rsidR="00500415" w:rsidRDefault="00500415" w:rsidP="00500415">
            <w:pPr>
              <w:jc w:val="center"/>
              <w:rPr>
                <w:iCs/>
                <w:color w:val="FF0000"/>
                <w:sz w:val="18"/>
                <w:szCs w:val="18"/>
              </w:rPr>
            </w:pPr>
            <w:r w:rsidRPr="00690C01">
              <w:rPr>
                <w:color w:val="000000" w:themeColor="text1"/>
                <w:sz w:val="18"/>
                <w:szCs w:val="18"/>
              </w:rPr>
              <w:t>XS1408011</w:t>
            </w:r>
          </w:p>
        </w:tc>
        <w:tc>
          <w:tcPr>
            <w:tcW w:w="709" w:type="dxa"/>
            <w:vAlign w:val="center"/>
          </w:tcPr>
          <w:p w14:paraId="28BCEF71" w14:textId="7334E1DC" w:rsidR="00500415" w:rsidRDefault="00500415" w:rsidP="00500415">
            <w:pPr>
              <w:jc w:val="center"/>
              <w:rPr>
                <w:iCs/>
                <w:color w:val="FF0000"/>
              </w:rPr>
            </w:pPr>
            <w:r>
              <w:rPr>
                <w:iCs/>
                <w:color w:val="000000" w:themeColor="text1"/>
                <w:sz w:val="18"/>
                <w:szCs w:val="18"/>
              </w:rPr>
              <w:t>2</w:t>
            </w:r>
          </w:p>
        </w:tc>
        <w:tc>
          <w:tcPr>
            <w:tcW w:w="709" w:type="dxa"/>
            <w:vAlign w:val="center"/>
          </w:tcPr>
          <w:p w14:paraId="0B19C8B9" w14:textId="27200D73" w:rsidR="00500415" w:rsidRDefault="00500415" w:rsidP="00500415">
            <w:pPr>
              <w:jc w:val="center"/>
              <w:rPr>
                <w:iCs/>
                <w:color w:val="FF0000"/>
              </w:rPr>
            </w:pPr>
            <w:r>
              <w:rPr>
                <w:rFonts w:hint="eastAsia"/>
                <w:iCs/>
                <w:color w:val="000000" w:themeColor="text1"/>
                <w:sz w:val="18"/>
                <w:szCs w:val="18"/>
              </w:rPr>
              <w:t>1</w:t>
            </w:r>
          </w:p>
        </w:tc>
        <w:tc>
          <w:tcPr>
            <w:tcW w:w="1045" w:type="dxa"/>
            <w:vAlign w:val="center"/>
          </w:tcPr>
          <w:p w14:paraId="64B8461D" w14:textId="77777777" w:rsidR="00500415" w:rsidRDefault="00500415" w:rsidP="00500415">
            <w:pPr>
              <w:jc w:val="center"/>
              <w:rPr>
                <w:iCs/>
                <w:color w:val="FF0000"/>
                <w:sz w:val="18"/>
                <w:szCs w:val="18"/>
              </w:rPr>
            </w:pPr>
            <w:r>
              <w:rPr>
                <w:iCs/>
                <w:color w:val="000000" w:themeColor="text1"/>
                <w:sz w:val="18"/>
                <w:szCs w:val="18"/>
              </w:rPr>
              <w:t>考查</w:t>
            </w:r>
          </w:p>
        </w:tc>
      </w:tr>
      <w:tr w:rsidR="00500415" w14:paraId="43969C27" w14:textId="77777777">
        <w:trPr>
          <w:jc w:val="center"/>
        </w:trPr>
        <w:tc>
          <w:tcPr>
            <w:tcW w:w="571" w:type="dxa"/>
            <w:vMerge/>
            <w:vAlign w:val="center"/>
          </w:tcPr>
          <w:p w14:paraId="299F02E2" w14:textId="77777777" w:rsidR="00500415" w:rsidRDefault="00500415" w:rsidP="00500415">
            <w:pPr>
              <w:jc w:val="center"/>
              <w:rPr>
                <w:b/>
                <w:color w:val="000000" w:themeColor="text1"/>
                <w:sz w:val="18"/>
                <w:szCs w:val="18"/>
              </w:rPr>
            </w:pPr>
          </w:p>
        </w:tc>
        <w:tc>
          <w:tcPr>
            <w:tcW w:w="1226" w:type="dxa"/>
            <w:vMerge/>
            <w:vAlign w:val="center"/>
          </w:tcPr>
          <w:p w14:paraId="0B8075EF" w14:textId="77777777" w:rsidR="00500415" w:rsidRDefault="00500415" w:rsidP="00500415">
            <w:pPr>
              <w:jc w:val="center"/>
              <w:rPr>
                <w:b/>
                <w:color w:val="000000" w:themeColor="text1"/>
                <w:sz w:val="18"/>
                <w:szCs w:val="18"/>
              </w:rPr>
            </w:pPr>
          </w:p>
        </w:tc>
        <w:tc>
          <w:tcPr>
            <w:tcW w:w="3516" w:type="dxa"/>
            <w:vAlign w:val="center"/>
          </w:tcPr>
          <w:p w14:paraId="43D9D254" w14:textId="77777777" w:rsidR="00500415" w:rsidRDefault="00500415" w:rsidP="00500415">
            <w:pPr>
              <w:jc w:val="center"/>
              <w:rPr>
                <w:color w:val="FF0000"/>
                <w:sz w:val="18"/>
                <w:szCs w:val="18"/>
              </w:rPr>
            </w:pPr>
            <w:r>
              <w:rPr>
                <w:rFonts w:ascii="宋体" w:hAnsi="宋体" w:hint="eastAsia"/>
                <w:iCs/>
                <w:sz w:val="18"/>
                <w:szCs w:val="18"/>
              </w:rPr>
              <w:t>人工智能方法与应用</w:t>
            </w:r>
          </w:p>
        </w:tc>
        <w:tc>
          <w:tcPr>
            <w:tcW w:w="1081" w:type="dxa"/>
            <w:vAlign w:val="center"/>
          </w:tcPr>
          <w:p w14:paraId="51804133" w14:textId="7CC3254E" w:rsidR="00500415" w:rsidRDefault="00500415" w:rsidP="00500415">
            <w:pPr>
              <w:jc w:val="center"/>
              <w:rPr>
                <w:color w:val="FF0000"/>
                <w:sz w:val="18"/>
                <w:szCs w:val="18"/>
              </w:rPr>
            </w:pPr>
            <w:r w:rsidRPr="00690C01">
              <w:rPr>
                <w:color w:val="000000" w:themeColor="text1"/>
                <w:sz w:val="18"/>
                <w:szCs w:val="18"/>
              </w:rPr>
              <w:t>XS1408012</w:t>
            </w:r>
          </w:p>
        </w:tc>
        <w:tc>
          <w:tcPr>
            <w:tcW w:w="709" w:type="dxa"/>
            <w:shd w:val="clear" w:color="auto" w:fill="auto"/>
            <w:vAlign w:val="center"/>
          </w:tcPr>
          <w:p w14:paraId="21908037" w14:textId="4015D90E" w:rsidR="00500415" w:rsidRDefault="00500415" w:rsidP="00500415">
            <w:pPr>
              <w:jc w:val="center"/>
              <w:rPr>
                <w:color w:val="000000" w:themeColor="text1"/>
                <w:sz w:val="18"/>
                <w:szCs w:val="18"/>
              </w:rPr>
            </w:pPr>
            <w:r>
              <w:rPr>
                <w:rFonts w:hint="eastAsia"/>
                <w:color w:val="000000" w:themeColor="text1"/>
                <w:sz w:val="18"/>
                <w:szCs w:val="18"/>
              </w:rPr>
              <w:t>2</w:t>
            </w:r>
          </w:p>
        </w:tc>
        <w:tc>
          <w:tcPr>
            <w:tcW w:w="709" w:type="dxa"/>
            <w:shd w:val="clear" w:color="auto" w:fill="auto"/>
            <w:vAlign w:val="center"/>
          </w:tcPr>
          <w:p w14:paraId="27199EA0" w14:textId="002BC92E" w:rsidR="00500415" w:rsidRDefault="00500415" w:rsidP="00500415">
            <w:pPr>
              <w:jc w:val="center"/>
              <w:rPr>
                <w:color w:val="000000" w:themeColor="text1"/>
                <w:sz w:val="18"/>
                <w:szCs w:val="18"/>
              </w:rPr>
            </w:pPr>
            <w:r>
              <w:rPr>
                <w:rFonts w:hint="eastAsia"/>
                <w:color w:val="000000" w:themeColor="text1"/>
                <w:sz w:val="18"/>
                <w:szCs w:val="18"/>
              </w:rPr>
              <w:t>1</w:t>
            </w:r>
          </w:p>
        </w:tc>
        <w:tc>
          <w:tcPr>
            <w:tcW w:w="1045" w:type="dxa"/>
            <w:shd w:val="clear" w:color="auto" w:fill="auto"/>
            <w:vAlign w:val="center"/>
          </w:tcPr>
          <w:p w14:paraId="4DDC1EE6" w14:textId="77777777" w:rsidR="00500415" w:rsidRDefault="00500415" w:rsidP="00500415">
            <w:pPr>
              <w:jc w:val="center"/>
              <w:rPr>
                <w:color w:val="000000" w:themeColor="text1"/>
                <w:sz w:val="18"/>
                <w:szCs w:val="18"/>
              </w:rPr>
            </w:pPr>
            <w:r>
              <w:rPr>
                <w:rFonts w:hint="eastAsia"/>
                <w:color w:val="000000" w:themeColor="text1"/>
                <w:sz w:val="18"/>
                <w:szCs w:val="18"/>
              </w:rPr>
              <w:t>考试</w:t>
            </w:r>
          </w:p>
        </w:tc>
      </w:tr>
      <w:tr w:rsidR="00500415" w14:paraId="26BBAC58" w14:textId="77777777">
        <w:trPr>
          <w:jc w:val="center"/>
        </w:trPr>
        <w:tc>
          <w:tcPr>
            <w:tcW w:w="571" w:type="dxa"/>
            <w:vMerge/>
            <w:vAlign w:val="center"/>
          </w:tcPr>
          <w:p w14:paraId="656E4726" w14:textId="77777777" w:rsidR="00500415" w:rsidRDefault="00500415" w:rsidP="00500415">
            <w:pPr>
              <w:jc w:val="center"/>
              <w:rPr>
                <w:b/>
                <w:color w:val="000000" w:themeColor="text1"/>
                <w:sz w:val="18"/>
                <w:szCs w:val="18"/>
              </w:rPr>
            </w:pPr>
          </w:p>
        </w:tc>
        <w:tc>
          <w:tcPr>
            <w:tcW w:w="1226" w:type="dxa"/>
            <w:vMerge w:val="restart"/>
            <w:vAlign w:val="center"/>
          </w:tcPr>
          <w:p w14:paraId="568F589F" w14:textId="77777777" w:rsidR="00500415" w:rsidRDefault="00500415" w:rsidP="00500415">
            <w:pPr>
              <w:jc w:val="center"/>
              <w:rPr>
                <w:b/>
                <w:color w:val="000000" w:themeColor="text1"/>
                <w:sz w:val="18"/>
                <w:szCs w:val="18"/>
              </w:rPr>
            </w:pPr>
            <w:r>
              <w:rPr>
                <w:b/>
                <w:color w:val="000000" w:themeColor="text1"/>
                <w:sz w:val="18"/>
                <w:szCs w:val="18"/>
              </w:rPr>
              <w:t>专业必修课</w:t>
            </w:r>
          </w:p>
          <w:p w14:paraId="481C0976" w14:textId="77777777" w:rsidR="00500415" w:rsidRDefault="00500415" w:rsidP="00500415">
            <w:pPr>
              <w:jc w:val="center"/>
              <w:rPr>
                <w:b/>
                <w:color w:val="000000" w:themeColor="text1"/>
                <w:sz w:val="18"/>
                <w:szCs w:val="18"/>
              </w:rPr>
            </w:pPr>
            <w:r>
              <w:rPr>
                <w:b/>
                <w:color w:val="000000" w:themeColor="text1"/>
                <w:sz w:val="18"/>
                <w:szCs w:val="18"/>
              </w:rPr>
              <w:t>（</w:t>
            </w:r>
            <w:r>
              <w:rPr>
                <w:rFonts w:hint="eastAsia"/>
                <w:b/>
                <w:color w:val="000000" w:themeColor="text1"/>
                <w:sz w:val="18"/>
                <w:szCs w:val="18"/>
              </w:rPr>
              <w:t>6</w:t>
            </w:r>
            <w:r>
              <w:rPr>
                <w:b/>
                <w:color w:val="000000" w:themeColor="text1"/>
                <w:sz w:val="18"/>
                <w:szCs w:val="18"/>
              </w:rPr>
              <w:t>学分）</w:t>
            </w:r>
          </w:p>
        </w:tc>
        <w:tc>
          <w:tcPr>
            <w:tcW w:w="3516" w:type="dxa"/>
            <w:vAlign w:val="center"/>
          </w:tcPr>
          <w:p w14:paraId="4D3F72AF" w14:textId="77777777" w:rsidR="00500415" w:rsidRDefault="00500415" w:rsidP="00500415">
            <w:pPr>
              <w:jc w:val="center"/>
            </w:pPr>
            <w:r>
              <w:rPr>
                <w:rFonts w:ascii="宋体" w:hAnsi="宋体" w:hint="eastAsia"/>
                <w:iCs/>
                <w:color w:val="000000" w:themeColor="text1"/>
                <w:sz w:val="18"/>
                <w:szCs w:val="18"/>
              </w:rPr>
              <w:t>高等专业英语</w:t>
            </w:r>
          </w:p>
        </w:tc>
        <w:tc>
          <w:tcPr>
            <w:tcW w:w="1081" w:type="dxa"/>
          </w:tcPr>
          <w:p w14:paraId="5634F045" w14:textId="465CEE0D" w:rsidR="00500415" w:rsidRDefault="00500415" w:rsidP="00500415">
            <w:pPr>
              <w:rPr>
                <w:color w:val="FF0000"/>
                <w:sz w:val="18"/>
                <w:szCs w:val="18"/>
              </w:rPr>
            </w:pPr>
            <w:r w:rsidRPr="00557F78">
              <w:rPr>
                <w:iCs/>
                <w:sz w:val="18"/>
                <w:szCs w:val="18"/>
              </w:rPr>
              <w:t>XS1408005</w:t>
            </w:r>
          </w:p>
        </w:tc>
        <w:tc>
          <w:tcPr>
            <w:tcW w:w="709" w:type="dxa"/>
            <w:vAlign w:val="center"/>
          </w:tcPr>
          <w:p w14:paraId="4D73DF37" w14:textId="0E5201AB" w:rsidR="00500415" w:rsidRDefault="00500415" w:rsidP="00500415">
            <w:pPr>
              <w:jc w:val="center"/>
              <w:rPr>
                <w:color w:val="FF0000"/>
              </w:rPr>
            </w:pPr>
            <w:r w:rsidRPr="00557F78">
              <w:rPr>
                <w:rFonts w:hint="eastAsia"/>
                <w:iCs/>
                <w:sz w:val="18"/>
                <w:szCs w:val="18"/>
              </w:rPr>
              <w:t>2</w:t>
            </w:r>
          </w:p>
        </w:tc>
        <w:tc>
          <w:tcPr>
            <w:tcW w:w="709" w:type="dxa"/>
            <w:vAlign w:val="center"/>
          </w:tcPr>
          <w:p w14:paraId="508AEEBE" w14:textId="32BAD5A6" w:rsidR="00500415" w:rsidRDefault="00500415" w:rsidP="00500415">
            <w:pPr>
              <w:jc w:val="center"/>
              <w:rPr>
                <w:color w:val="FF0000"/>
              </w:rPr>
            </w:pPr>
            <w:r w:rsidRPr="00557F78">
              <w:rPr>
                <w:rFonts w:hint="eastAsia"/>
                <w:iCs/>
                <w:sz w:val="18"/>
                <w:szCs w:val="18"/>
              </w:rPr>
              <w:t>1</w:t>
            </w:r>
          </w:p>
        </w:tc>
        <w:tc>
          <w:tcPr>
            <w:tcW w:w="1045" w:type="dxa"/>
            <w:vAlign w:val="center"/>
          </w:tcPr>
          <w:p w14:paraId="70A0B99C" w14:textId="77777777" w:rsidR="00500415" w:rsidRDefault="00500415" w:rsidP="00500415">
            <w:pPr>
              <w:jc w:val="center"/>
              <w:rPr>
                <w:color w:val="FF0000"/>
                <w:sz w:val="18"/>
                <w:szCs w:val="18"/>
              </w:rPr>
            </w:pPr>
            <w:r>
              <w:rPr>
                <w:rFonts w:hint="eastAsia"/>
                <w:color w:val="000000" w:themeColor="text1"/>
                <w:sz w:val="18"/>
                <w:szCs w:val="18"/>
              </w:rPr>
              <w:t>考试</w:t>
            </w:r>
          </w:p>
        </w:tc>
      </w:tr>
      <w:tr w:rsidR="00500415" w14:paraId="4663E84F" w14:textId="77777777">
        <w:trPr>
          <w:jc w:val="center"/>
        </w:trPr>
        <w:tc>
          <w:tcPr>
            <w:tcW w:w="571" w:type="dxa"/>
            <w:vMerge/>
            <w:vAlign w:val="center"/>
          </w:tcPr>
          <w:p w14:paraId="661A49E2" w14:textId="77777777" w:rsidR="00500415" w:rsidRDefault="00500415" w:rsidP="00500415">
            <w:pPr>
              <w:jc w:val="center"/>
              <w:rPr>
                <w:b/>
                <w:color w:val="000000" w:themeColor="text1"/>
                <w:sz w:val="18"/>
                <w:szCs w:val="18"/>
              </w:rPr>
            </w:pPr>
          </w:p>
        </w:tc>
        <w:tc>
          <w:tcPr>
            <w:tcW w:w="1226" w:type="dxa"/>
            <w:vMerge/>
            <w:vAlign w:val="center"/>
          </w:tcPr>
          <w:p w14:paraId="231275DE" w14:textId="77777777" w:rsidR="00500415" w:rsidRDefault="00500415" w:rsidP="00500415">
            <w:pPr>
              <w:jc w:val="center"/>
              <w:rPr>
                <w:b/>
                <w:color w:val="000000" w:themeColor="text1"/>
                <w:sz w:val="18"/>
                <w:szCs w:val="18"/>
              </w:rPr>
            </w:pPr>
          </w:p>
        </w:tc>
        <w:tc>
          <w:tcPr>
            <w:tcW w:w="3516" w:type="dxa"/>
            <w:shd w:val="clear" w:color="auto" w:fill="auto"/>
            <w:vAlign w:val="center"/>
          </w:tcPr>
          <w:p w14:paraId="285E35E4" w14:textId="77777777" w:rsidR="00500415" w:rsidRDefault="00500415" w:rsidP="00500415">
            <w:pPr>
              <w:adjustRightInd w:val="0"/>
              <w:snapToGrid w:val="0"/>
              <w:jc w:val="center"/>
              <w:rPr>
                <w:color w:val="FF0000"/>
                <w:sz w:val="18"/>
                <w:szCs w:val="18"/>
              </w:rPr>
            </w:pPr>
            <w:r>
              <w:rPr>
                <w:rFonts w:ascii="宋体" w:hAnsi="宋体" w:hint="eastAsia"/>
                <w:color w:val="000000" w:themeColor="text1"/>
                <w:sz w:val="18"/>
                <w:szCs w:val="18"/>
              </w:rPr>
              <w:t>交通基础设施工程</w:t>
            </w:r>
          </w:p>
        </w:tc>
        <w:tc>
          <w:tcPr>
            <w:tcW w:w="1081" w:type="dxa"/>
            <w:shd w:val="clear" w:color="auto" w:fill="auto"/>
          </w:tcPr>
          <w:p w14:paraId="2632CD8D" w14:textId="3EB73EBD" w:rsidR="00500415" w:rsidRDefault="00500415" w:rsidP="00500415">
            <w:pPr>
              <w:rPr>
                <w:color w:val="FF0000"/>
                <w:sz w:val="18"/>
                <w:szCs w:val="18"/>
              </w:rPr>
            </w:pPr>
            <w:r w:rsidRPr="00557F78">
              <w:rPr>
                <w:sz w:val="18"/>
                <w:szCs w:val="18"/>
              </w:rPr>
              <w:t>XS1408202</w:t>
            </w:r>
          </w:p>
        </w:tc>
        <w:tc>
          <w:tcPr>
            <w:tcW w:w="709" w:type="dxa"/>
            <w:shd w:val="clear" w:color="auto" w:fill="auto"/>
            <w:vAlign w:val="center"/>
          </w:tcPr>
          <w:p w14:paraId="2CECAA7C" w14:textId="5B238E20" w:rsidR="00500415" w:rsidRDefault="00500415" w:rsidP="00500415">
            <w:pPr>
              <w:jc w:val="center"/>
              <w:rPr>
                <w:color w:val="FF0000"/>
              </w:rPr>
            </w:pPr>
            <w:r w:rsidRPr="00557F78">
              <w:rPr>
                <w:rFonts w:hint="eastAsia"/>
                <w:iCs/>
                <w:sz w:val="18"/>
                <w:szCs w:val="18"/>
              </w:rPr>
              <w:t>2</w:t>
            </w:r>
          </w:p>
        </w:tc>
        <w:tc>
          <w:tcPr>
            <w:tcW w:w="709" w:type="dxa"/>
            <w:shd w:val="clear" w:color="auto" w:fill="auto"/>
            <w:vAlign w:val="center"/>
          </w:tcPr>
          <w:p w14:paraId="010E9A28" w14:textId="4EEB9FBB" w:rsidR="00500415" w:rsidRDefault="00500415" w:rsidP="00500415">
            <w:pPr>
              <w:jc w:val="center"/>
              <w:rPr>
                <w:color w:val="FF0000"/>
              </w:rPr>
            </w:pPr>
            <w:r w:rsidRPr="00557F78">
              <w:rPr>
                <w:rFonts w:hint="eastAsia"/>
                <w:iCs/>
                <w:sz w:val="18"/>
                <w:szCs w:val="18"/>
              </w:rPr>
              <w:t>2</w:t>
            </w:r>
          </w:p>
        </w:tc>
        <w:tc>
          <w:tcPr>
            <w:tcW w:w="1045" w:type="dxa"/>
            <w:shd w:val="clear" w:color="auto" w:fill="auto"/>
            <w:vAlign w:val="center"/>
          </w:tcPr>
          <w:p w14:paraId="133A99DC" w14:textId="77777777" w:rsidR="00500415" w:rsidRDefault="00500415" w:rsidP="00500415">
            <w:pPr>
              <w:jc w:val="center"/>
              <w:rPr>
                <w:color w:val="000000" w:themeColor="text1"/>
                <w:sz w:val="18"/>
                <w:szCs w:val="18"/>
              </w:rPr>
            </w:pPr>
            <w:r>
              <w:rPr>
                <w:color w:val="000000" w:themeColor="text1"/>
                <w:sz w:val="18"/>
                <w:szCs w:val="18"/>
              </w:rPr>
              <w:t>考试</w:t>
            </w:r>
          </w:p>
        </w:tc>
      </w:tr>
      <w:tr w:rsidR="00500415" w14:paraId="7BA4DDE5" w14:textId="77777777">
        <w:trPr>
          <w:jc w:val="center"/>
        </w:trPr>
        <w:tc>
          <w:tcPr>
            <w:tcW w:w="571" w:type="dxa"/>
            <w:vMerge/>
            <w:vAlign w:val="center"/>
          </w:tcPr>
          <w:p w14:paraId="48EBA26B" w14:textId="77777777" w:rsidR="00500415" w:rsidRDefault="00500415" w:rsidP="00500415">
            <w:pPr>
              <w:jc w:val="center"/>
              <w:rPr>
                <w:b/>
                <w:color w:val="000000" w:themeColor="text1"/>
                <w:sz w:val="18"/>
                <w:szCs w:val="18"/>
              </w:rPr>
            </w:pPr>
          </w:p>
        </w:tc>
        <w:tc>
          <w:tcPr>
            <w:tcW w:w="1226" w:type="dxa"/>
            <w:vMerge/>
            <w:vAlign w:val="center"/>
          </w:tcPr>
          <w:p w14:paraId="056FEE51" w14:textId="77777777" w:rsidR="00500415" w:rsidRDefault="00500415" w:rsidP="00500415">
            <w:pPr>
              <w:jc w:val="center"/>
              <w:rPr>
                <w:b/>
                <w:color w:val="000000" w:themeColor="text1"/>
                <w:sz w:val="18"/>
                <w:szCs w:val="18"/>
              </w:rPr>
            </w:pPr>
          </w:p>
        </w:tc>
        <w:tc>
          <w:tcPr>
            <w:tcW w:w="3516" w:type="dxa"/>
            <w:shd w:val="clear" w:color="auto" w:fill="auto"/>
            <w:vAlign w:val="center"/>
          </w:tcPr>
          <w:p w14:paraId="2BF62616" w14:textId="77777777" w:rsidR="00500415" w:rsidRDefault="00500415" w:rsidP="00500415">
            <w:pPr>
              <w:adjustRightInd w:val="0"/>
              <w:snapToGrid w:val="0"/>
              <w:jc w:val="center"/>
              <w:rPr>
                <w:i/>
                <w:color w:val="FF0000"/>
                <w:sz w:val="18"/>
                <w:szCs w:val="18"/>
              </w:rPr>
            </w:pPr>
            <w:r>
              <w:rPr>
                <w:rFonts w:hint="eastAsia"/>
                <w:color w:val="000000" w:themeColor="text1"/>
                <w:sz w:val="18"/>
                <w:szCs w:val="18"/>
              </w:rPr>
              <w:t>交通运输安全</w:t>
            </w:r>
          </w:p>
        </w:tc>
        <w:tc>
          <w:tcPr>
            <w:tcW w:w="1081" w:type="dxa"/>
            <w:shd w:val="clear" w:color="auto" w:fill="auto"/>
          </w:tcPr>
          <w:p w14:paraId="0F2FE230" w14:textId="17664D42" w:rsidR="00500415" w:rsidRDefault="00500415" w:rsidP="00500415">
            <w:pPr>
              <w:rPr>
                <w:color w:val="FF0000"/>
                <w:sz w:val="18"/>
                <w:szCs w:val="18"/>
              </w:rPr>
            </w:pPr>
            <w:r w:rsidRPr="00557F78">
              <w:rPr>
                <w:sz w:val="18"/>
                <w:szCs w:val="18"/>
              </w:rPr>
              <w:t>ZS1408006</w:t>
            </w:r>
          </w:p>
        </w:tc>
        <w:tc>
          <w:tcPr>
            <w:tcW w:w="709" w:type="dxa"/>
            <w:shd w:val="clear" w:color="auto" w:fill="auto"/>
            <w:vAlign w:val="center"/>
          </w:tcPr>
          <w:p w14:paraId="3DCE9705" w14:textId="282D29B1" w:rsidR="00500415" w:rsidRDefault="00500415" w:rsidP="00500415">
            <w:pPr>
              <w:jc w:val="center"/>
              <w:rPr>
                <w:color w:val="FF0000"/>
              </w:rPr>
            </w:pPr>
            <w:r w:rsidRPr="00557F78">
              <w:rPr>
                <w:iCs/>
                <w:sz w:val="18"/>
                <w:szCs w:val="18"/>
              </w:rPr>
              <w:t>2</w:t>
            </w:r>
          </w:p>
        </w:tc>
        <w:tc>
          <w:tcPr>
            <w:tcW w:w="709" w:type="dxa"/>
            <w:shd w:val="clear" w:color="auto" w:fill="auto"/>
            <w:vAlign w:val="center"/>
          </w:tcPr>
          <w:p w14:paraId="62D5BBBF" w14:textId="4643F6D3" w:rsidR="00500415" w:rsidRDefault="00500415" w:rsidP="00500415">
            <w:pPr>
              <w:jc w:val="center"/>
              <w:rPr>
                <w:color w:val="FF0000"/>
              </w:rPr>
            </w:pPr>
            <w:r w:rsidRPr="00557F78">
              <w:rPr>
                <w:rFonts w:hint="eastAsia"/>
                <w:iCs/>
                <w:sz w:val="18"/>
                <w:szCs w:val="18"/>
              </w:rPr>
              <w:t>1</w:t>
            </w:r>
          </w:p>
        </w:tc>
        <w:tc>
          <w:tcPr>
            <w:tcW w:w="1045" w:type="dxa"/>
            <w:shd w:val="clear" w:color="auto" w:fill="auto"/>
            <w:vAlign w:val="center"/>
          </w:tcPr>
          <w:p w14:paraId="00EE0BB7" w14:textId="77777777" w:rsidR="00500415" w:rsidRDefault="00500415" w:rsidP="00500415">
            <w:pPr>
              <w:jc w:val="center"/>
              <w:rPr>
                <w:color w:val="000000" w:themeColor="text1"/>
                <w:sz w:val="18"/>
                <w:szCs w:val="18"/>
              </w:rPr>
            </w:pPr>
            <w:r>
              <w:rPr>
                <w:color w:val="000000" w:themeColor="text1"/>
                <w:sz w:val="18"/>
                <w:szCs w:val="18"/>
              </w:rPr>
              <w:t>考试</w:t>
            </w:r>
          </w:p>
        </w:tc>
      </w:tr>
      <w:tr w:rsidR="00500415" w14:paraId="6D9B7513" w14:textId="77777777">
        <w:trPr>
          <w:trHeight w:val="439"/>
          <w:jc w:val="center"/>
        </w:trPr>
        <w:tc>
          <w:tcPr>
            <w:tcW w:w="571" w:type="dxa"/>
            <w:vMerge w:val="restart"/>
            <w:vAlign w:val="center"/>
          </w:tcPr>
          <w:p w14:paraId="45804E95" w14:textId="77777777" w:rsidR="00500415" w:rsidRDefault="00500415" w:rsidP="00500415">
            <w:pPr>
              <w:jc w:val="center"/>
              <w:rPr>
                <w:b/>
                <w:color w:val="000000" w:themeColor="text1"/>
                <w:sz w:val="18"/>
                <w:szCs w:val="18"/>
              </w:rPr>
            </w:pPr>
            <w:r>
              <w:rPr>
                <w:b/>
                <w:color w:val="000000" w:themeColor="text1"/>
                <w:sz w:val="18"/>
                <w:szCs w:val="18"/>
              </w:rPr>
              <w:t>非学位课</w:t>
            </w:r>
          </w:p>
        </w:tc>
        <w:tc>
          <w:tcPr>
            <w:tcW w:w="1226" w:type="dxa"/>
            <w:vMerge w:val="restart"/>
            <w:vAlign w:val="center"/>
          </w:tcPr>
          <w:p w14:paraId="56CA960F" w14:textId="77777777" w:rsidR="00500415" w:rsidRDefault="00500415" w:rsidP="00500415">
            <w:pPr>
              <w:jc w:val="center"/>
              <w:rPr>
                <w:b/>
                <w:color w:val="000000" w:themeColor="text1"/>
                <w:sz w:val="18"/>
                <w:szCs w:val="18"/>
              </w:rPr>
            </w:pPr>
            <w:r>
              <w:rPr>
                <w:b/>
                <w:color w:val="000000" w:themeColor="text1"/>
                <w:sz w:val="18"/>
                <w:szCs w:val="18"/>
              </w:rPr>
              <w:t>公共通识课</w:t>
            </w:r>
          </w:p>
          <w:p w14:paraId="67EE5355" w14:textId="77777777" w:rsidR="00500415" w:rsidRDefault="00500415" w:rsidP="00500415">
            <w:pPr>
              <w:jc w:val="center"/>
              <w:rPr>
                <w:b/>
                <w:color w:val="000000" w:themeColor="text1"/>
                <w:sz w:val="18"/>
                <w:szCs w:val="18"/>
              </w:rPr>
            </w:pPr>
            <w:r>
              <w:rPr>
                <w:b/>
                <w:color w:val="000000" w:themeColor="text1"/>
                <w:sz w:val="18"/>
                <w:szCs w:val="18"/>
              </w:rPr>
              <w:t>（</w:t>
            </w:r>
            <w:r>
              <w:rPr>
                <w:b/>
                <w:color w:val="000000" w:themeColor="text1"/>
                <w:sz w:val="18"/>
                <w:szCs w:val="18"/>
              </w:rPr>
              <w:t>2</w:t>
            </w:r>
            <w:r>
              <w:rPr>
                <w:b/>
                <w:color w:val="000000" w:themeColor="text1"/>
                <w:sz w:val="18"/>
                <w:szCs w:val="18"/>
              </w:rPr>
              <w:t>学分）</w:t>
            </w:r>
          </w:p>
        </w:tc>
        <w:tc>
          <w:tcPr>
            <w:tcW w:w="3516" w:type="dxa"/>
            <w:vAlign w:val="center"/>
          </w:tcPr>
          <w:p w14:paraId="3E8E8BB2" w14:textId="77777777" w:rsidR="00500415" w:rsidRDefault="00500415" w:rsidP="00500415">
            <w:pPr>
              <w:jc w:val="center"/>
              <w:rPr>
                <w:color w:val="000000" w:themeColor="text1"/>
                <w:sz w:val="18"/>
                <w:szCs w:val="18"/>
              </w:rPr>
            </w:pPr>
            <w:r>
              <w:rPr>
                <w:rFonts w:hint="eastAsia"/>
                <w:color w:val="000000" w:themeColor="text1"/>
                <w:sz w:val="18"/>
                <w:szCs w:val="18"/>
              </w:rPr>
              <w:t>《习近平谈治国理政》研读</w:t>
            </w:r>
          </w:p>
        </w:tc>
        <w:tc>
          <w:tcPr>
            <w:tcW w:w="1081" w:type="dxa"/>
            <w:vAlign w:val="center"/>
          </w:tcPr>
          <w:p w14:paraId="1D99E797" w14:textId="7695AB7E" w:rsidR="00500415" w:rsidRDefault="00500415" w:rsidP="00500415">
            <w:pPr>
              <w:jc w:val="center"/>
              <w:rPr>
                <w:color w:val="000000" w:themeColor="text1"/>
                <w:sz w:val="18"/>
                <w:szCs w:val="18"/>
              </w:rPr>
            </w:pPr>
            <w:r w:rsidRPr="00557F78">
              <w:rPr>
                <w:sz w:val="18"/>
                <w:szCs w:val="18"/>
              </w:rPr>
              <w:t>TT0000101</w:t>
            </w:r>
          </w:p>
        </w:tc>
        <w:tc>
          <w:tcPr>
            <w:tcW w:w="709" w:type="dxa"/>
            <w:vAlign w:val="center"/>
          </w:tcPr>
          <w:p w14:paraId="55F3AA44" w14:textId="61344576" w:rsidR="00500415" w:rsidRDefault="00500415" w:rsidP="00500415">
            <w:pPr>
              <w:jc w:val="center"/>
              <w:rPr>
                <w:color w:val="000000" w:themeColor="text1"/>
                <w:sz w:val="18"/>
                <w:szCs w:val="18"/>
              </w:rPr>
            </w:pPr>
            <w:r w:rsidRPr="00557F78">
              <w:rPr>
                <w:sz w:val="18"/>
                <w:szCs w:val="18"/>
              </w:rPr>
              <w:t>1</w:t>
            </w:r>
          </w:p>
        </w:tc>
        <w:tc>
          <w:tcPr>
            <w:tcW w:w="709" w:type="dxa"/>
            <w:vAlign w:val="center"/>
          </w:tcPr>
          <w:p w14:paraId="3CC5C39D" w14:textId="64D17F3D" w:rsidR="00500415" w:rsidRDefault="00500415" w:rsidP="00500415">
            <w:pPr>
              <w:jc w:val="center"/>
              <w:rPr>
                <w:color w:val="000000" w:themeColor="text1"/>
                <w:sz w:val="18"/>
                <w:szCs w:val="18"/>
              </w:rPr>
            </w:pPr>
            <w:r w:rsidRPr="00557F78">
              <w:rPr>
                <w:sz w:val="18"/>
                <w:szCs w:val="18"/>
              </w:rPr>
              <w:t>2</w:t>
            </w:r>
          </w:p>
        </w:tc>
        <w:tc>
          <w:tcPr>
            <w:tcW w:w="1045" w:type="dxa"/>
            <w:vAlign w:val="center"/>
          </w:tcPr>
          <w:p w14:paraId="3480D603" w14:textId="77777777" w:rsidR="00500415" w:rsidRDefault="00500415" w:rsidP="00500415">
            <w:pPr>
              <w:jc w:val="center"/>
              <w:rPr>
                <w:color w:val="000000" w:themeColor="text1"/>
                <w:sz w:val="18"/>
                <w:szCs w:val="18"/>
              </w:rPr>
            </w:pPr>
            <w:r>
              <w:rPr>
                <w:color w:val="000000" w:themeColor="text1"/>
                <w:sz w:val="18"/>
                <w:szCs w:val="18"/>
              </w:rPr>
              <w:t>考查</w:t>
            </w:r>
          </w:p>
        </w:tc>
      </w:tr>
      <w:tr w:rsidR="00500415" w14:paraId="50D8460D" w14:textId="77777777">
        <w:trPr>
          <w:trHeight w:val="416"/>
          <w:jc w:val="center"/>
        </w:trPr>
        <w:tc>
          <w:tcPr>
            <w:tcW w:w="571" w:type="dxa"/>
            <w:vMerge/>
            <w:vAlign w:val="center"/>
          </w:tcPr>
          <w:p w14:paraId="12600184" w14:textId="77777777" w:rsidR="00500415" w:rsidRDefault="00500415" w:rsidP="00500415">
            <w:pPr>
              <w:jc w:val="center"/>
              <w:rPr>
                <w:b/>
                <w:color w:val="000000" w:themeColor="text1"/>
                <w:sz w:val="18"/>
                <w:szCs w:val="18"/>
              </w:rPr>
            </w:pPr>
          </w:p>
        </w:tc>
        <w:tc>
          <w:tcPr>
            <w:tcW w:w="1226" w:type="dxa"/>
            <w:vMerge/>
            <w:vAlign w:val="center"/>
          </w:tcPr>
          <w:p w14:paraId="216082C0" w14:textId="77777777" w:rsidR="00500415" w:rsidRDefault="00500415" w:rsidP="00500415">
            <w:pPr>
              <w:jc w:val="center"/>
              <w:rPr>
                <w:b/>
                <w:color w:val="000000" w:themeColor="text1"/>
                <w:sz w:val="18"/>
                <w:szCs w:val="18"/>
              </w:rPr>
            </w:pPr>
          </w:p>
        </w:tc>
        <w:tc>
          <w:tcPr>
            <w:tcW w:w="3516" w:type="dxa"/>
            <w:vAlign w:val="center"/>
          </w:tcPr>
          <w:p w14:paraId="46384DDC" w14:textId="77777777" w:rsidR="00500415" w:rsidRDefault="00500415" w:rsidP="00500415">
            <w:pPr>
              <w:jc w:val="center"/>
              <w:rPr>
                <w:color w:val="000000" w:themeColor="text1"/>
                <w:sz w:val="18"/>
                <w:szCs w:val="18"/>
              </w:rPr>
            </w:pPr>
            <w:r>
              <w:rPr>
                <w:rFonts w:hint="eastAsia"/>
                <w:color w:val="000000" w:themeColor="text1"/>
                <w:sz w:val="18"/>
                <w:szCs w:val="18"/>
              </w:rPr>
              <w:t>自然辩证法概论</w:t>
            </w:r>
          </w:p>
        </w:tc>
        <w:tc>
          <w:tcPr>
            <w:tcW w:w="1081" w:type="dxa"/>
            <w:vAlign w:val="center"/>
          </w:tcPr>
          <w:p w14:paraId="39271197" w14:textId="4C849193" w:rsidR="00500415" w:rsidRDefault="00500415" w:rsidP="00500415">
            <w:pPr>
              <w:jc w:val="center"/>
              <w:rPr>
                <w:color w:val="000000" w:themeColor="text1"/>
                <w:sz w:val="18"/>
                <w:szCs w:val="18"/>
              </w:rPr>
            </w:pPr>
            <w:r w:rsidRPr="00557F78">
              <w:rPr>
                <w:sz w:val="18"/>
                <w:szCs w:val="18"/>
              </w:rPr>
              <w:t>TS0000102</w:t>
            </w:r>
          </w:p>
        </w:tc>
        <w:tc>
          <w:tcPr>
            <w:tcW w:w="709" w:type="dxa"/>
            <w:vAlign w:val="center"/>
          </w:tcPr>
          <w:p w14:paraId="6B51182A" w14:textId="453F5E39" w:rsidR="00500415" w:rsidRDefault="00500415" w:rsidP="00500415">
            <w:pPr>
              <w:jc w:val="center"/>
              <w:rPr>
                <w:color w:val="000000" w:themeColor="text1"/>
                <w:sz w:val="18"/>
                <w:szCs w:val="18"/>
              </w:rPr>
            </w:pPr>
            <w:r w:rsidRPr="00557F78">
              <w:rPr>
                <w:sz w:val="18"/>
                <w:szCs w:val="18"/>
              </w:rPr>
              <w:t>1</w:t>
            </w:r>
          </w:p>
        </w:tc>
        <w:tc>
          <w:tcPr>
            <w:tcW w:w="709" w:type="dxa"/>
            <w:vAlign w:val="center"/>
          </w:tcPr>
          <w:p w14:paraId="74FF0C8B" w14:textId="67C64FF4" w:rsidR="00500415" w:rsidRDefault="00500415" w:rsidP="00500415">
            <w:pPr>
              <w:jc w:val="center"/>
              <w:rPr>
                <w:color w:val="000000" w:themeColor="text1"/>
                <w:sz w:val="18"/>
                <w:szCs w:val="18"/>
              </w:rPr>
            </w:pPr>
            <w:r w:rsidRPr="00557F78">
              <w:rPr>
                <w:sz w:val="18"/>
                <w:szCs w:val="18"/>
              </w:rPr>
              <w:t>2</w:t>
            </w:r>
          </w:p>
        </w:tc>
        <w:tc>
          <w:tcPr>
            <w:tcW w:w="1045" w:type="dxa"/>
            <w:vAlign w:val="center"/>
          </w:tcPr>
          <w:p w14:paraId="126078F3" w14:textId="77777777" w:rsidR="00500415" w:rsidRDefault="00500415" w:rsidP="00500415">
            <w:pPr>
              <w:jc w:val="center"/>
              <w:rPr>
                <w:color w:val="000000" w:themeColor="text1"/>
                <w:sz w:val="18"/>
                <w:szCs w:val="18"/>
              </w:rPr>
            </w:pPr>
            <w:r>
              <w:rPr>
                <w:color w:val="000000" w:themeColor="text1"/>
                <w:sz w:val="18"/>
                <w:szCs w:val="18"/>
              </w:rPr>
              <w:t>考查</w:t>
            </w:r>
          </w:p>
        </w:tc>
      </w:tr>
      <w:tr w:rsidR="00500415" w14:paraId="447356EC" w14:textId="77777777">
        <w:trPr>
          <w:jc w:val="center"/>
        </w:trPr>
        <w:tc>
          <w:tcPr>
            <w:tcW w:w="571" w:type="dxa"/>
            <w:vMerge/>
          </w:tcPr>
          <w:p w14:paraId="12F79943" w14:textId="77777777" w:rsidR="00500415" w:rsidRDefault="00500415" w:rsidP="00500415">
            <w:pPr>
              <w:rPr>
                <w:b/>
                <w:color w:val="000000" w:themeColor="text1"/>
                <w:sz w:val="18"/>
                <w:szCs w:val="18"/>
              </w:rPr>
            </w:pPr>
          </w:p>
        </w:tc>
        <w:tc>
          <w:tcPr>
            <w:tcW w:w="1226" w:type="dxa"/>
            <w:vMerge w:val="restart"/>
            <w:vAlign w:val="center"/>
          </w:tcPr>
          <w:p w14:paraId="6ACBCF1E" w14:textId="77777777" w:rsidR="00500415" w:rsidRDefault="00500415" w:rsidP="00500415">
            <w:pPr>
              <w:jc w:val="center"/>
              <w:rPr>
                <w:b/>
                <w:color w:val="000000" w:themeColor="text1"/>
                <w:sz w:val="18"/>
                <w:szCs w:val="18"/>
              </w:rPr>
            </w:pPr>
            <w:r>
              <w:rPr>
                <w:rFonts w:hint="eastAsia"/>
                <w:b/>
                <w:color w:val="000000" w:themeColor="text1"/>
                <w:sz w:val="18"/>
                <w:szCs w:val="18"/>
              </w:rPr>
              <w:t>道路与铁道工程方向选修课</w:t>
            </w:r>
          </w:p>
          <w:p w14:paraId="5887EA04" w14:textId="77777777" w:rsidR="00500415" w:rsidRDefault="00500415" w:rsidP="00500415">
            <w:pPr>
              <w:adjustRightInd w:val="0"/>
              <w:snapToGrid w:val="0"/>
              <w:jc w:val="center"/>
              <w:rPr>
                <w:b/>
                <w:color w:val="000000" w:themeColor="text1"/>
                <w:sz w:val="18"/>
                <w:szCs w:val="18"/>
              </w:rPr>
            </w:pPr>
            <w:r>
              <w:rPr>
                <w:b/>
                <w:color w:val="000000" w:themeColor="text1"/>
                <w:sz w:val="18"/>
                <w:szCs w:val="18"/>
              </w:rPr>
              <w:t>（</w:t>
            </w:r>
            <w:r>
              <w:rPr>
                <w:rFonts w:hint="eastAsia"/>
                <w:b/>
                <w:color w:val="000000" w:themeColor="text1"/>
                <w:sz w:val="18"/>
                <w:szCs w:val="18"/>
              </w:rPr>
              <w:t>12</w:t>
            </w:r>
            <w:r>
              <w:rPr>
                <w:b/>
                <w:color w:val="000000" w:themeColor="text1"/>
                <w:sz w:val="18"/>
                <w:szCs w:val="18"/>
              </w:rPr>
              <w:t>学分）</w:t>
            </w:r>
          </w:p>
        </w:tc>
        <w:tc>
          <w:tcPr>
            <w:tcW w:w="3516" w:type="dxa"/>
            <w:shd w:val="clear" w:color="auto" w:fill="auto"/>
            <w:vAlign w:val="center"/>
          </w:tcPr>
          <w:p w14:paraId="59C7C5F8" w14:textId="77777777" w:rsidR="00500415" w:rsidRDefault="00500415" w:rsidP="00500415">
            <w:pPr>
              <w:jc w:val="center"/>
              <w:rPr>
                <w:color w:val="000000" w:themeColor="text1"/>
                <w:sz w:val="18"/>
                <w:szCs w:val="18"/>
              </w:rPr>
            </w:pPr>
            <w:r>
              <w:rPr>
                <w:rFonts w:hint="eastAsia"/>
                <w:color w:val="000000" w:themeColor="text1"/>
                <w:sz w:val="18"/>
                <w:szCs w:val="18"/>
              </w:rPr>
              <w:t>防灾减灾工程学（必修）</w:t>
            </w:r>
          </w:p>
        </w:tc>
        <w:tc>
          <w:tcPr>
            <w:tcW w:w="1081" w:type="dxa"/>
            <w:shd w:val="clear" w:color="auto" w:fill="auto"/>
          </w:tcPr>
          <w:p w14:paraId="64A5E841" w14:textId="26CFDE1B" w:rsidR="00500415" w:rsidRDefault="00500415" w:rsidP="00500415">
            <w:pPr>
              <w:rPr>
                <w:sz w:val="18"/>
                <w:szCs w:val="18"/>
              </w:rPr>
            </w:pPr>
            <w:r w:rsidRPr="001F68E1">
              <w:rPr>
                <w:color w:val="000000" w:themeColor="text1"/>
                <w:sz w:val="18"/>
                <w:szCs w:val="18"/>
              </w:rPr>
              <w:t>XS1408123</w:t>
            </w:r>
          </w:p>
        </w:tc>
        <w:tc>
          <w:tcPr>
            <w:tcW w:w="709" w:type="dxa"/>
            <w:vAlign w:val="center"/>
          </w:tcPr>
          <w:p w14:paraId="27FC786F" w14:textId="025428A6" w:rsidR="00500415" w:rsidRDefault="00500415" w:rsidP="00500415">
            <w:pPr>
              <w:jc w:val="center"/>
              <w:rPr>
                <w:color w:val="FF0000"/>
              </w:rPr>
            </w:pPr>
            <w:r>
              <w:rPr>
                <w:color w:val="000000" w:themeColor="text1"/>
                <w:sz w:val="18"/>
                <w:szCs w:val="18"/>
              </w:rPr>
              <w:t>2</w:t>
            </w:r>
          </w:p>
        </w:tc>
        <w:tc>
          <w:tcPr>
            <w:tcW w:w="709" w:type="dxa"/>
            <w:vAlign w:val="center"/>
          </w:tcPr>
          <w:p w14:paraId="0C672600" w14:textId="573650BD" w:rsidR="00500415" w:rsidRDefault="00500415" w:rsidP="00500415">
            <w:pPr>
              <w:jc w:val="center"/>
              <w:rPr>
                <w:color w:val="FF0000"/>
              </w:rPr>
            </w:pPr>
            <w:r>
              <w:rPr>
                <w:color w:val="000000" w:themeColor="text1"/>
                <w:sz w:val="18"/>
                <w:szCs w:val="18"/>
              </w:rPr>
              <w:t>2</w:t>
            </w:r>
          </w:p>
        </w:tc>
        <w:tc>
          <w:tcPr>
            <w:tcW w:w="1045" w:type="dxa"/>
            <w:vMerge w:val="restart"/>
            <w:vAlign w:val="center"/>
          </w:tcPr>
          <w:p w14:paraId="6CBE6C19" w14:textId="77777777" w:rsidR="00500415" w:rsidRDefault="00500415" w:rsidP="00500415">
            <w:pPr>
              <w:adjustRightInd w:val="0"/>
              <w:snapToGrid w:val="0"/>
              <w:jc w:val="center"/>
              <w:rPr>
                <w:color w:val="000000" w:themeColor="text1"/>
                <w:sz w:val="18"/>
                <w:szCs w:val="18"/>
              </w:rPr>
            </w:pPr>
            <w:r>
              <w:rPr>
                <w:rFonts w:hint="eastAsia"/>
                <w:color w:val="000000" w:themeColor="text1"/>
                <w:sz w:val="18"/>
                <w:szCs w:val="18"/>
              </w:rPr>
              <w:t>本方向研究生至少选修</w:t>
            </w:r>
          </w:p>
          <w:p w14:paraId="1FD70B3C" w14:textId="77777777" w:rsidR="00500415" w:rsidRDefault="00500415" w:rsidP="00500415">
            <w:pPr>
              <w:adjustRightInd w:val="0"/>
              <w:snapToGrid w:val="0"/>
              <w:jc w:val="center"/>
              <w:rPr>
                <w:color w:val="000000" w:themeColor="text1"/>
                <w:sz w:val="18"/>
                <w:szCs w:val="18"/>
              </w:rPr>
            </w:pPr>
            <w:r>
              <w:rPr>
                <w:rFonts w:hint="eastAsia"/>
                <w:color w:val="000000" w:themeColor="text1"/>
                <w:sz w:val="18"/>
                <w:szCs w:val="18"/>
              </w:rPr>
              <w:t>6</w:t>
            </w:r>
            <w:r>
              <w:rPr>
                <w:rFonts w:hint="eastAsia"/>
                <w:color w:val="000000" w:themeColor="text1"/>
                <w:sz w:val="18"/>
                <w:szCs w:val="18"/>
              </w:rPr>
              <w:t>学分</w:t>
            </w:r>
          </w:p>
        </w:tc>
      </w:tr>
      <w:tr w:rsidR="00500415" w14:paraId="07E8158D" w14:textId="77777777">
        <w:trPr>
          <w:jc w:val="center"/>
        </w:trPr>
        <w:tc>
          <w:tcPr>
            <w:tcW w:w="571" w:type="dxa"/>
            <w:vMerge/>
          </w:tcPr>
          <w:p w14:paraId="4B8F128F" w14:textId="77777777" w:rsidR="00500415" w:rsidRDefault="00500415" w:rsidP="00500415">
            <w:pPr>
              <w:rPr>
                <w:b/>
                <w:color w:val="000000" w:themeColor="text1"/>
                <w:sz w:val="18"/>
                <w:szCs w:val="18"/>
              </w:rPr>
            </w:pPr>
          </w:p>
        </w:tc>
        <w:tc>
          <w:tcPr>
            <w:tcW w:w="1226" w:type="dxa"/>
            <w:vMerge/>
            <w:vAlign w:val="center"/>
          </w:tcPr>
          <w:p w14:paraId="257FE4BB" w14:textId="77777777" w:rsidR="00500415" w:rsidRDefault="00500415" w:rsidP="00500415">
            <w:pPr>
              <w:adjustRightInd w:val="0"/>
              <w:snapToGrid w:val="0"/>
              <w:jc w:val="center"/>
              <w:rPr>
                <w:b/>
                <w:color w:val="000000" w:themeColor="text1"/>
                <w:sz w:val="18"/>
                <w:szCs w:val="18"/>
              </w:rPr>
            </w:pPr>
          </w:p>
        </w:tc>
        <w:tc>
          <w:tcPr>
            <w:tcW w:w="3516" w:type="dxa"/>
            <w:shd w:val="clear" w:color="auto" w:fill="auto"/>
            <w:vAlign w:val="center"/>
          </w:tcPr>
          <w:p w14:paraId="3E5F0785" w14:textId="77777777" w:rsidR="00500415" w:rsidRDefault="00500415" w:rsidP="00500415">
            <w:pPr>
              <w:jc w:val="center"/>
              <w:rPr>
                <w:color w:val="000000" w:themeColor="text1"/>
                <w:sz w:val="18"/>
                <w:szCs w:val="18"/>
              </w:rPr>
            </w:pPr>
            <w:r>
              <w:rPr>
                <w:rFonts w:hint="eastAsia"/>
                <w:color w:val="000000" w:themeColor="text1"/>
                <w:sz w:val="18"/>
                <w:szCs w:val="18"/>
              </w:rPr>
              <w:t>高等混凝土结构理论与应用（必修）</w:t>
            </w:r>
          </w:p>
        </w:tc>
        <w:tc>
          <w:tcPr>
            <w:tcW w:w="1081" w:type="dxa"/>
            <w:shd w:val="clear" w:color="auto" w:fill="auto"/>
          </w:tcPr>
          <w:p w14:paraId="24174CC1" w14:textId="587FCA1A" w:rsidR="00500415" w:rsidRDefault="00500415" w:rsidP="00500415">
            <w:pPr>
              <w:rPr>
                <w:color w:val="000000" w:themeColor="text1"/>
                <w:sz w:val="18"/>
                <w:szCs w:val="18"/>
              </w:rPr>
            </w:pPr>
            <w:r w:rsidRPr="001F68E1">
              <w:rPr>
                <w:color w:val="000000" w:themeColor="text1"/>
                <w:sz w:val="18"/>
                <w:szCs w:val="18"/>
              </w:rPr>
              <w:t>XS1408102</w:t>
            </w:r>
          </w:p>
        </w:tc>
        <w:tc>
          <w:tcPr>
            <w:tcW w:w="709" w:type="dxa"/>
            <w:vAlign w:val="center"/>
          </w:tcPr>
          <w:p w14:paraId="332B005E" w14:textId="788B6D57" w:rsidR="00500415" w:rsidRDefault="00500415" w:rsidP="00500415">
            <w:pPr>
              <w:jc w:val="center"/>
              <w:rPr>
                <w:iCs/>
                <w:color w:val="000000" w:themeColor="text1"/>
                <w:sz w:val="18"/>
                <w:szCs w:val="18"/>
              </w:rPr>
            </w:pPr>
            <w:r>
              <w:rPr>
                <w:rFonts w:hint="eastAsia"/>
                <w:color w:val="000000" w:themeColor="text1"/>
                <w:sz w:val="18"/>
                <w:szCs w:val="18"/>
              </w:rPr>
              <w:t>2</w:t>
            </w:r>
          </w:p>
        </w:tc>
        <w:tc>
          <w:tcPr>
            <w:tcW w:w="709" w:type="dxa"/>
            <w:vAlign w:val="center"/>
          </w:tcPr>
          <w:p w14:paraId="0373A94B" w14:textId="39DA2615" w:rsidR="00500415" w:rsidRDefault="00500415" w:rsidP="00500415">
            <w:pPr>
              <w:jc w:val="center"/>
              <w:rPr>
                <w:iCs/>
                <w:color w:val="000000" w:themeColor="text1"/>
                <w:sz w:val="18"/>
                <w:szCs w:val="18"/>
              </w:rPr>
            </w:pPr>
            <w:r>
              <w:rPr>
                <w:rFonts w:hint="eastAsia"/>
                <w:color w:val="000000" w:themeColor="text1"/>
                <w:sz w:val="18"/>
                <w:szCs w:val="18"/>
              </w:rPr>
              <w:t>2</w:t>
            </w:r>
          </w:p>
        </w:tc>
        <w:tc>
          <w:tcPr>
            <w:tcW w:w="1045" w:type="dxa"/>
            <w:vMerge/>
            <w:vAlign w:val="center"/>
          </w:tcPr>
          <w:p w14:paraId="449CD583" w14:textId="77777777" w:rsidR="00500415" w:rsidRDefault="00500415" w:rsidP="00500415">
            <w:pPr>
              <w:adjustRightInd w:val="0"/>
              <w:snapToGrid w:val="0"/>
              <w:jc w:val="center"/>
              <w:rPr>
                <w:color w:val="000000" w:themeColor="text1"/>
                <w:sz w:val="18"/>
                <w:szCs w:val="18"/>
              </w:rPr>
            </w:pPr>
          </w:p>
        </w:tc>
      </w:tr>
      <w:tr w:rsidR="00500415" w14:paraId="02C1F86F" w14:textId="77777777">
        <w:trPr>
          <w:jc w:val="center"/>
        </w:trPr>
        <w:tc>
          <w:tcPr>
            <w:tcW w:w="571" w:type="dxa"/>
            <w:vMerge/>
          </w:tcPr>
          <w:p w14:paraId="3E3BEE1B" w14:textId="77777777" w:rsidR="00500415" w:rsidRDefault="00500415" w:rsidP="00500415">
            <w:pPr>
              <w:rPr>
                <w:b/>
                <w:color w:val="000000" w:themeColor="text1"/>
                <w:sz w:val="18"/>
                <w:szCs w:val="18"/>
              </w:rPr>
            </w:pPr>
          </w:p>
        </w:tc>
        <w:tc>
          <w:tcPr>
            <w:tcW w:w="1226" w:type="dxa"/>
            <w:vMerge/>
            <w:vAlign w:val="center"/>
          </w:tcPr>
          <w:p w14:paraId="46210C8A" w14:textId="77777777" w:rsidR="00500415" w:rsidRDefault="00500415" w:rsidP="00500415">
            <w:pPr>
              <w:adjustRightInd w:val="0"/>
              <w:snapToGrid w:val="0"/>
              <w:jc w:val="center"/>
              <w:rPr>
                <w:b/>
                <w:color w:val="000000" w:themeColor="text1"/>
                <w:sz w:val="18"/>
                <w:szCs w:val="18"/>
              </w:rPr>
            </w:pPr>
          </w:p>
        </w:tc>
        <w:tc>
          <w:tcPr>
            <w:tcW w:w="3516" w:type="dxa"/>
            <w:shd w:val="clear" w:color="auto" w:fill="auto"/>
            <w:vAlign w:val="center"/>
          </w:tcPr>
          <w:p w14:paraId="4BA2205C" w14:textId="77777777" w:rsidR="00500415" w:rsidRDefault="00500415" w:rsidP="00500415">
            <w:pPr>
              <w:jc w:val="center"/>
              <w:rPr>
                <w:color w:val="000000" w:themeColor="text1"/>
                <w:sz w:val="18"/>
                <w:szCs w:val="18"/>
              </w:rPr>
            </w:pPr>
            <w:r>
              <w:rPr>
                <w:rFonts w:hint="eastAsia"/>
                <w:color w:val="000000" w:themeColor="text1"/>
                <w:sz w:val="18"/>
                <w:szCs w:val="18"/>
              </w:rPr>
              <w:t>结构智能监测与数字孪生技术</w:t>
            </w:r>
          </w:p>
        </w:tc>
        <w:tc>
          <w:tcPr>
            <w:tcW w:w="1081" w:type="dxa"/>
            <w:shd w:val="clear" w:color="auto" w:fill="auto"/>
          </w:tcPr>
          <w:p w14:paraId="6DFA048C" w14:textId="24F5DC91" w:rsidR="00500415" w:rsidRDefault="00500415" w:rsidP="00500415">
            <w:pPr>
              <w:rPr>
                <w:sz w:val="18"/>
                <w:szCs w:val="18"/>
              </w:rPr>
            </w:pPr>
            <w:r w:rsidRPr="001F68E1">
              <w:rPr>
                <w:color w:val="000000" w:themeColor="text1"/>
                <w:sz w:val="18"/>
                <w:szCs w:val="18"/>
              </w:rPr>
              <w:t>XS1408124</w:t>
            </w:r>
          </w:p>
        </w:tc>
        <w:tc>
          <w:tcPr>
            <w:tcW w:w="709" w:type="dxa"/>
            <w:vAlign w:val="center"/>
          </w:tcPr>
          <w:p w14:paraId="029CC9F0" w14:textId="44B989A7" w:rsidR="00500415" w:rsidRDefault="00500415" w:rsidP="00500415">
            <w:pPr>
              <w:jc w:val="center"/>
              <w:rPr>
                <w:color w:val="000000" w:themeColor="text1"/>
                <w:sz w:val="18"/>
                <w:szCs w:val="18"/>
              </w:rPr>
            </w:pPr>
            <w:r>
              <w:rPr>
                <w:iCs/>
                <w:color w:val="000000" w:themeColor="text1"/>
                <w:sz w:val="18"/>
                <w:szCs w:val="18"/>
              </w:rPr>
              <w:t>2</w:t>
            </w:r>
          </w:p>
        </w:tc>
        <w:tc>
          <w:tcPr>
            <w:tcW w:w="709" w:type="dxa"/>
            <w:vAlign w:val="center"/>
          </w:tcPr>
          <w:p w14:paraId="51BC6896" w14:textId="3EB36543" w:rsidR="00500415" w:rsidRDefault="00500415" w:rsidP="00500415">
            <w:pPr>
              <w:jc w:val="center"/>
              <w:rPr>
                <w:color w:val="000000" w:themeColor="text1"/>
                <w:sz w:val="18"/>
                <w:szCs w:val="18"/>
              </w:rPr>
            </w:pPr>
            <w:r>
              <w:rPr>
                <w:rFonts w:hint="eastAsia"/>
                <w:iCs/>
                <w:color w:val="000000" w:themeColor="text1"/>
                <w:sz w:val="18"/>
                <w:szCs w:val="18"/>
              </w:rPr>
              <w:t>2</w:t>
            </w:r>
          </w:p>
        </w:tc>
        <w:tc>
          <w:tcPr>
            <w:tcW w:w="1045" w:type="dxa"/>
            <w:vMerge/>
            <w:vAlign w:val="center"/>
          </w:tcPr>
          <w:p w14:paraId="54D21B0B" w14:textId="77777777" w:rsidR="00500415" w:rsidRDefault="00500415" w:rsidP="00500415">
            <w:pPr>
              <w:adjustRightInd w:val="0"/>
              <w:snapToGrid w:val="0"/>
              <w:jc w:val="center"/>
              <w:rPr>
                <w:color w:val="000000" w:themeColor="text1"/>
                <w:sz w:val="18"/>
                <w:szCs w:val="18"/>
              </w:rPr>
            </w:pPr>
          </w:p>
        </w:tc>
      </w:tr>
      <w:tr w:rsidR="00500415" w14:paraId="0C482FCA" w14:textId="77777777">
        <w:trPr>
          <w:jc w:val="center"/>
        </w:trPr>
        <w:tc>
          <w:tcPr>
            <w:tcW w:w="571" w:type="dxa"/>
            <w:vMerge/>
          </w:tcPr>
          <w:p w14:paraId="13C1CFE5" w14:textId="77777777" w:rsidR="00500415" w:rsidRDefault="00500415" w:rsidP="00500415">
            <w:pPr>
              <w:jc w:val="center"/>
              <w:rPr>
                <w:b/>
                <w:color w:val="000000" w:themeColor="text1"/>
                <w:sz w:val="18"/>
                <w:szCs w:val="18"/>
              </w:rPr>
            </w:pPr>
          </w:p>
        </w:tc>
        <w:tc>
          <w:tcPr>
            <w:tcW w:w="1226" w:type="dxa"/>
            <w:vMerge/>
            <w:vAlign w:val="center"/>
          </w:tcPr>
          <w:p w14:paraId="09B89E4F" w14:textId="77777777" w:rsidR="00500415" w:rsidRDefault="00500415" w:rsidP="00500415">
            <w:pPr>
              <w:adjustRightInd w:val="0"/>
              <w:snapToGrid w:val="0"/>
              <w:jc w:val="center"/>
              <w:rPr>
                <w:b/>
                <w:color w:val="000000" w:themeColor="text1"/>
                <w:sz w:val="18"/>
                <w:szCs w:val="18"/>
              </w:rPr>
            </w:pPr>
          </w:p>
        </w:tc>
        <w:tc>
          <w:tcPr>
            <w:tcW w:w="3516" w:type="dxa"/>
            <w:shd w:val="clear" w:color="auto" w:fill="auto"/>
            <w:vAlign w:val="center"/>
          </w:tcPr>
          <w:p w14:paraId="1B3D6FB2" w14:textId="77777777" w:rsidR="00500415" w:rsidRDefault="00500415" w:rsidP="00500415">
            <w:pPr>
              <w:jc w:val="center"/>
              <w:rPr>
                <w:color w:val="000000" w:themeColor="text1"/>
                <w:sz w:val="18"/>
                <w:szCs w:val="18"/>
              </w:rPr>
            </w:pPr>
            <w:r>
              <w:rPr>
                <w:rFonts w:hint="eastAsia"/>
                <w:color w:val="000000" w:themeColor="text1"/>
                <w:sz w:val="18"/>
                <w:szCs w:val="18"/>
              </w:rPr>
              <w:t>道路智能建筑材料</w:t>
            </w:r>
          </w:p>
        </w:tc>
        <w:tc>
          <w:tcPr>
            <w:tcW w:w="1081" w:type="dxa"/>
            <w:shd w:val="clear" w:color="auto" w:fill="auto"/>
          </w:tcPr>
          <w:p w14:paraId="1A52D201" w14:textId="5E3DA7AD" w:rsidR="00500415" w:rsidRDefault="00500415" w:rsidP="00500415">
            <w:pPr>
              <w:jc w:val="center"/>
              <w:rPr>
                <w:iCs/>
                <w:color w:val="FF0000"/>
                <w:sz w:val="18"/>
                <w:szCs w:val="18"/>
              </w:rPr>
            </w:pPr>
            <w:r w:rsidRPr="00E16BF0">
              <w:rPr>
                <w:iCs/>
                <w:color w:val="000000" w:themeColor="text1"/>
                <w:sz w:val="18"/>
                <w:szCs w:val="18"/>
              </w:rPr>
              <w:t>ZS1408201</w:t>
            </w:r>
          </w:p>
        </w:tc>
        <w:tc>
          <w:tcPr>
            <w:tcW w:w="709" w:type="dxa"/>
            <w:shd w:val="clear" w:color="auto" w:fill="auto"/>
            <w:vAlign w:val="center"/>
          </w:tcPr>
          <w:p w14:paraId="2E0A4765" w14:textId="5856B2F4" w:rsidR="00500415" w:rsidRDefault="00500415" w:rsidP="00500415">
            <w:pPr>
              <w:jc w:val="center"/>
              <w:rPr>
                <w:color w:val="FF0000"/>
              </w:rPr>
            </w:pPr>
            <w:r>
              <w:rPr>
                <w:rFonts w:hint="eastAsia"/>
                <w:color w:val="000000" w:themeColor="text1"/>
                <w:sz w:val="18"/>
                <w:szCs w:val="18"/>
              </w:rPr>
              <w:t>2</w:t>
            </w:r>
          </w:p>
        </w:tc>
        <w:tc>
          <w:tcPr>
            <w:tcW w:w="709" w:type="dxa"/>
            <w:shd w:val="clear" w:color="auto" w:fill="auto"/>
            <w:vAlign w:val="center"/>
          </w:tcPr>
          <w:p w14:paraId="7F209964" w14:textId="7D16C6AE" w:rsidR="00500415" w:rsidRDefault="00500415" w:rsidP="00500415">
            <w:pPr>
              <w:jc w:val="center"/>
              <w:rPr>
                <w:color w:val="FF0000"/>
              </w:rPr>
            </w:pPr>
            <w:r>
              <w:rPr>
                <w:rFonts w:hint="eastAsia"/>
                <w:color w:val="000000" w:themeColor="text1"/>
                <w:sz w:val="18"/>
                <w:szCs w:val="18"/>
              </w:rPr>
              <w:t>2</w:t>
            </w:r>
          </w:p>
        </w:tc>
        <w:tc>
          <w:tcPr>
            <w:tcW w:w="1045" w:type="dxa"/>
            <w:vMerge/>
            <w:vAlign w:val="center"/>
          </w:tcPr>
          <w:p w14:paraId="503C82C8" w14:textId="77777777" w:rsidR="00500415" w:rsidRDefault="00500415" w:rsidP="00500415">
            <w:pPr>
              <w:adjustRightInd w:val="0"/>
              <w:snapToGrid w:val="0"/>
              <w:jc w:val="center"/>
              <w:rPr>
                <w:color w:val="000000" w:themeColor="text1"/>
                <w:sz w:val="18"/>
                <w:szCs w:val="18"/>
              </w:rPr>
            </w:pPr>
          </w:p>
        </w:tc>
      </w:tr>
      <w:tr w:rsidR="00500415" w14:paraId="33704F59" w14:textId="77777777">
        <w:trPr>
          <w:jc w:val="center"/>
        </w:trPr>
        <w:tc>
          <w:tcPr>
            <w:tcW w:w="571" w:type="dxa"/>
            <w:vMerge/>
          </w:tcPr>
          <w:p w14:paraId="2BCEDCC5" w14:textId="77777777" w:rsidR="00500415" w:rsidRDefault="00500415" w:rsidP="00500415">
            <w:pPr>
              <w:jc w:val="center"/>
              <w:rPr>
                <w:b/>
                <w:color w:val="000000" w:themeColor="text1"/>
                <w:sz w:val="18"/>
                <w:szCs w:val="18"/>
              </w:rPr>
            </w:pPr>
          </w:p>
        </w:tc>
        <w:tc>
          <w:tcPr>
            <w:tcW w:w="1226" w:type="dxa"/>
            <w:vMerge/>
            <w:vAlign w:val="center"/>
          </w:tcPr>
          <w:p w14:paraId="2828F40A" w14:textId="77777777" w:rsidR="00500415" w:rsidRDefault="00500415" w:rsidP="00500415">
            <w:pPr>
              <w:adjustRightInd w:val="0"/>
              <w:snapToGrid w:val="0"/>
              <w:jc w:val="center"/>
              <w:rPr>
                <w:b/>
                <w:color w:val="FF0000"/>
                <w:sz w:val="18"/>
                <w:szCs w:val="18"/>
              </w:rPr>
            </w:pPr>
          </w:p>
        </w:tc>
        <w:tc>
          <w:tcPr>
            <w:tcW w:w="3516" w:type="dxa"/>
            <w:vAlign w:val="center"/>
          </w:tcPr>
          <w:p w14:paraId="3CC8EF4B" w14:textId="77777777" w:rsidR="00500415" w:rsidRDefault="00500415" w:rsidP="00500415">
            <w:pPr>
              <w:jc w:val="center"/>
              <w:rPr>
                <w:color w:val="000000" w:themeColor="text1"/>
                <w:sz w:val="18"/>
                <w:szCs w:val="18"/>
              </w:rPr>
            </w:pPr>
            <w:r>
              <w:rPr>
                <w:rFonts w:hint="eastAsia"/>
                <w:color w:val="000000" w:themeColor="text1"/>
                <w:sz w:val="18"/>
                <w:szCs w:val="18"/>
              </w:rPr>
              <w:t>弹塑性力学及有限元</w:t>
            </w:r>
          </w:p>
        </w:tc>
        <w:tc>
          <w:tcPr>
            <w:tcW w:w="1081" w:type="dxa"/>
          </w:tcPr>
          <w:p w14:paraId="72E73941" w14:textId="05BD166E" w:rsidR="00500415" w:rsidRDefault="00500415" w:rsidP="00500415">
            <w:pPr>
              <w:jc w:val="center"/>
              <w:rPr>
                <w:iCs/>
                <w:color w:val="000000" w:themeColor="text1"/>
                <w:sz w:val="18"/>
                <w:szCs w:val="18"/>
              </w:rPr>
            </w:pPr>
            <w:r w:rsidRPr="00557F78">
              <w:rPr>
                <w:sz w:val="18"/>
                <w:szCs w:val="18"/>
              </w:rPr>
              <w:t>ZS1408008</w:t>
            </w:r>
          </w:p>
        </w:tc>
        <w:tc>
          <w:tcPr>
            <w:tcW w:w="709" w:type="dxa"/>
            <w:vAlign w:val="center"/>
          </w:tcPr>
          <w:p w14:paraId="4E8E83E2" w14:textId="5117D452" w:rsidR="00500415" w:rsidRDefault="00500415" w:rsidP="00500415">
            <w:pPr>
              <w:jc w:val="center"/>
              <w:rPr>
                <w:color w:val="FF0000"/>
              </w:rPr>
            </w:pPr>
            <w:r w:rsidRPr="00557F78">
              <w:rPr>
                <w:rFonts w:hint="eastAsia"/>
                <w:sz w:val="18"/>
                <w:szCs w:val="18"/>
              </w:rPr>
              <w:t>2</w:t>
            </w:r>
          </w:p>
        </w:tc>
        <w:tc>
          <w:tcPr>
            <w:tcW w:w="709" w:type="dxa"/>
            <w:vAlign w:val="center"/>
          </w:tcPr>
          <w:p w14:paraId="5CFCFF35" w14:textId="1EE2CF74" w:rsidR="00500415" w:rsidRDefault="00500415" w:rsidP="00500415">
            <w:pPr>
              <w:jc w:val="center"/>
              <w:rPr>
                <w:color w:val="FF0000"/>
              </w:rPr>
            </w:pPr>
            <w:r w:rsidRPr="00557F78">
              <w:rPr>
                <w:rFonts w:hint="eastAsia"/>
                <w:sz w:val="18"/>
                <w:szCs w:val="18"/>
              </w:rPr>
              <w:t>1</w:t>
            </w:r>
          </w:p>
        </w:tc>
        <w:tc>
          <w:tcPr>
            <w:tcW w:w="1045" w:type="dxa"/>
            <w:vMerge/>
            <w:vAlign w:val="center"/>
          </w:tcPr>
          <w:p w14:paraId="0AB13145" w14:textId="77777777" w:rsidR="00500415" w:rsidRDefault="00500415" w:rsidP="00500415">
            <w:pPr>
              <w:adjustRightInd w:val="0"/>
              <w:snapToGrid w:val="0"/>
              <w:jc w:val="center"/>
              <w:rPr>
                <w:color w:val="000000" w:themeColor="text1"/>
                <w:sz w:val="18"/>
                <w:szCs w:val="18"/>
              </w:rPr>
            </w:pPr>
          </w:p>
        </w:tc>
      </w:tr>
      <w:tr w:rsidR="00500415" w14:paraId="4AEF669D" w14:textId="77777777">
        <w:trPr>
          <w:jc w:val="center"/>
        </w:trPr>
        <w:tc>
          <w:tcPr>
            <w:tcW w:w="571" w:type="dxa"/>
            <w:vMerge/>
          </w:tcPr>
          <w:p w14:paraId="6D1A4910" w14:textId="77777777" w:rsidR="00500415" w:rsidRDefault="00500415" w:rsidP="00500415">
            <w:pPr>
              <w:jc w:val="center"/>
              <w:rPr>
                <w:b/>
                <w:color w:val="000000" w:themeColor="text1"/>
                <w:sz w:val="18"/>
                <w:szCs w:val="18"/>
              </w:rPr>
            </w:pPr>
            <w:bookmarkStart w:id="3" w:name="_Hlk195119868"/>
          </w:p>
        </w:tc>
        <w:tc>
          <w:tcPr>
            <w:tcW w:w="1226" w:type="dxa"/>
            <w:vMerge/>
            <w:vAlign w:val="center"/>
          </w:tcPr>
          <w:p w14:paraId="4C56128D" w14:textId="77777777" w:rsidR="00500415" w:rsidRDefault="00500415" w:rsidP="00500415">
            <w:pPr>
              <w:jc w:val="center"/>
              <w:rPr>
                <w:b/>
                <w:color w:val="000000" w:themeColor="text1"/>
                <w:sz w:val="18"/>
                <w:szCs w:val="18"/>
              </w:rPr>
            </w:pPr>
          </w:p>
        </w:tc>
        <w:tc>
          <w:tcPr>
            <w:tcW w:w="3516" w:type="dxa"/>
            <w:vAlign w:val="center"/>
          </w:tcPr>
          <w:p w14:paraId="38F2A557" w14:textId="77777777" w:rsidR="00500415" w:rsidRDefault="00500415" w:rsidP="00500415">
            <w:pPr>
              <w:jc w:val="center"/>
              <w:rPr>
                <w:color w:val="000000" w:themeColor="text1"/>
                <w:sz w:val="18"/>
                <w:szCs w:val="18"/>
              </w:rPr>
            </w:pPr>
            <w:r>
              <w:rPr>
                <w:rFonts w:hint="eastAsia"/>
                <w:color w:val="000000" w:themeColor="text1"/>
                <w:sz w:val="18"/>
                <w:szCs w:val="18"/>
              </w:rPr>
              <w:t>路面智能养护工程</w:t>
            </w:r>
          </w:p>
        </w:tc>
        <w:tc>
          <w:tcPr>
            <w:tcW w:w="1081" w:type="dxa"/>
          </w:tcPr>
          <w:p w14:paraId="3071BEA7" w14:textId="138CFF3E" w:rsidR="00500415" w:rsidRDefault="00500415" w:rsidP="00500415">
            <w:pPr>
              <w:jc w:val="center"/>
              <w:rPr>
                <w:iCs/>
                <w:color w:val="000000" w:themeColor="text1"/>
                <w:sz w:val="18"/>
                <w:szCs w:val="18"/>
              </w:rPr>
            </w:pPr>
            <w:r w:rsidRPr="00E16BF0">
              <w:rPr>
                <w:iCs/>
                <w:color w:val="000000" w:themeColor="text1"/>
                <w:sz w:val="18"/>
                <w:szCs w:val="18"/>
              </w:rPr>
              <w:t>ZS1408202</w:t>
            </w:r>
          </w:p>
        </w:tc>
        <w:tc>
          <w:tcPr>
            <w:tcW w:w="709" w:type="dxa"/>
            <w:vAlign w:val="center"/>
          </w:tcPr>
          <w:p w14:paraId="3D1B421D" w14:textId="682B54E1" w:rsidR="00500415" w:rsidRDefault="00500415" w:rsidP="00500415">
            <w:pPr>
              <w:jc w:val="center"/>
              <w:rPr>
                <w:color w:val="FF0000"/>
                <w:sz w:val="18"/>
                <w:szCs w:val="18"/>
              </w:rPr>
            </w:pPr>
            <w:r>
              <w:rPr>
                <w:color w:val="000000" w:themeColor="text1"/>
                <w:sz w:val="18"/>
                <w:szCs w:val="18"/>
              </w:rPr>
              <w:t>2</w:t>
            </w:r>
          </w:p>
        </w:tc>
        <w:tc>
          <w:tcPr>
            <w:tcW w:w="709" w:type="dxa"/>
            <w:vAlign w:val="center"/>
          </w:tcPr>
          <w:p w14:paraId="3FFD4777" w14:textId="587156DE" w:rsidR="00500415" w:rsidRDefault="00500415" w:rsidP="00500415">
            <w:pPr>
              <w:jc w:val="center"/>
              <w:rPr>
                <w:i/>
                <w:color w:val="FF0000"/>
                <w:sz w:val="18"/>
                <w:szCs w:val="18"/>
              </w:rPr>
            </w:pPr>
            <w:r>
              <w:rPr>
                <w:color w:val="000000" w:themeColor="text1"/>
                <w:sz w:val="18"/>
                <w:szCs w:val="18"/>
              </w:rPr>
              <w:t>2</w:t>
            </w:r>
          </w:p>
        </w:tc>
        <w:tc>
          <w:tcPr>
            <w:tcW w:w="1045" w:type="dxa"/>
            <w:vMerge/>
            <w:vAlign w:val="center"/>
          </w:tcPr>
          <w:p w14:paraId="2DDF4ECC" w14:textId="77777777" w:rsidR="00500415" w:rsidRDefault="00500415" w:rsidP="00500415">
            <w:pPr>
              <w:jc w:val="center"/>
              <w:rPr>
                <w:color w:val="000000" w:themeColor="text1"/>
                <w:sz w:val="18"/>
                <w:szCs w:val="18"/>
              </w:rPr>
            </w:pPr>
          </w:p>
        </w:tc>
      </w:tr>
      <w:bookmarkEnd w:id="3"/>
      <w:tr w:rsidR="00500415" w14:paraId="2350ED2A" w14:textId="77777777">
        <w:trPr>
          <w:jc w:val="center"/>
        </w:trPr>
        <w:tc>
          <w:tcPr>
            <w:tcW w:w="571" w:type="dxa"/>
            <w:vMerge/>
          </w:tcPr>
          <w:p w14:paraId="4DCA3C29" w14:textId="77777777" w:rsidR="00500415" w:rsidRDefault="00500415" w:rsidP="00500415">
            <w:pPr>
              <w:rPr>
                <w:b/>
                <w:color w:val="000000" w:themeColor="text1"/>
                <w:sz w:val="18"/>
                <w:szCs w:val="18"/>
              </w:rPr>
            </w:pPr>
          </w:p>
        </w:tc>
        <w:tc>
          <w:tcPr>
            <w:tcW w:w="1226" w:type="dxa"/>
            <w:vMerge w:val="restart"/>
            <w:vAlign w:val="center"/>
          </w:tcPr>
          <w:p w14:paraId="36FB2149" w14:textId="77777777" w:rsidR="00500415" w:rsidRDefault="00500415" w:rsidP="00500415">
            <w:pPr>
              <w:jc w:val="center"/>
              <w:rPr>
                <w:b/>
                <w:color w:val="000000" w:themeColor="text1"/>
                <w:sz w:val="18"/>
                <w:szCs w:val="18"/>
              </w:rPr>
            </w:pPr>
            <w:r>
              <w:rPr>
                <w:rFonts w:hint="eastAsia"/>
                <w:b/>
                <w:color w:val="000000" w:themeColor="text1"/>
                <w:sz w:val="18"/>
                <w:szCs w:val="18"/>
              </w:rPr>
              <w:t>交通安全与环境方向选修课</w:t>
            </w:r>
          </w:p>
          <w:p w14:paraId="6272D6A5" w14:textId="77777777" w:rsidR="00500415" w:rsidRDefault="00500415" w:rsidP="00500415">
            <w:pPr>
              <w:jc w:val="center"/>
              <w:rPr>
                <w:b/>
                <w:color w:val="000000" w:themeColor="text1"/>
                <w:sz w:val="18"/>
                <w:szCs w:val="18"/>
              </w:rPr>
            </w:pPr>
            <w:r>
              <w:rPr>
                <w:b/>
                <w:color w:val="000000" w:themeColor="text1"/>
                <w:sz w:val="18"/>
                <w:szCs w:val="18"/>
              </w:rPr>
              <w:t>（</w:t>
            </w:r>
            <w:r>
              <w:rPr>
                <w:rFonts w:hint="eastAsia"/>
                <w:b/>
                <w:color w:val="000000" w:themeColor="text1"/>
                <w:sz w:val="18"/>
                <w:szCs w:val="18"/>
              </w:rPr>
              <w:t>12</w:t>
            </w:r>
            <w:r>
              <w:rPr>
                <w:b/>
                <w:color w:val="000000" w:themeColor="text1"/>
                <w:sz w:val="18"/>
                <w:szCs w:val="18"/>
              </w:rPr>
              <w:t>学分）</w:t>
            </w:r>
          </w:p>
        </w:tc>
        <w:tc>
          <w:tcPr>
            <w:tcW w:w="3516" w:type="dxa"/>
            <w:vAlign w:val="center"/>
          </w:tcPr>
          <w:p w14:paraId="6AA16B67" w14:textId="77777777" w:rsidR="00500415" w:rsidRDefault="00500415" w:rsidP="00500415">
            <w:pPr>
              <w:jc w:val="center"/>
              <w:rPr>
                <w:color w:val="000000" w:themeColor="text1"/>
                <w:sz w:val="18"/>
                <w:szCs w:val="18"/>
              </w:rPr>
            </w:pPr>
            <w:r>
              <w:rPr>
                <w:rFonts w:hint="eastAsia"/>
                <w:color w:val="000000" w:themeColor="text1"/>
                <w:sz w:val="18"/>
                <w:szCs w:val="18"/>
              </w:rPr>
              <w:t>防灾减灾工程学（必修）</w:t>
            </w:r>
          </w:p>
        </w:tc>
        <w:tc>
          <w:tcPr>
            <w:tcW w:w="1081" w:type="dxa"/>
          </w:tcPr>
          <w:p w14:paraId="4DA24B19" w14:textId="1B087680" w:rsidR="00500415" w:rsidRDefault="00500415" w:rsidP="00500415">
            <w:pPr>
              <w:jc w:val="center"/>
              <w:rPr>
                <w:iCs/>
                <w:color w:val="000000" w:themeColor="text1"/>
                <w:sz w:val="18"/>
                <w:szCs w:val="18"/>
              </w:rPr>
            </w:pPr>
            <w:r w:rsidRPr="001F68E1">
              <w:rPr>
                <w:color w:val="000000" w:themeColor="text1"/>
                <w:sz w:val="18"/>
                <w:szCs w:val="18"/>
              </w:rPr>
              <w:t>XS1408123</w:t>
            </w:r>
          </w:p>
        </w:tc>
        <w:tc>
          <w:tcPr>
            <w:tcW w:w="709" w:type="dxa"/>
            <w:vAlign w:val="center"/>
          </w:tcPr>
          <w:p w14:paraId="6627E183" w14:textId="3303F619" w:rsidR="00500415" w:rsidRDefault="00500415" w:rsidP="00500415">
            <w:pPr>
              <w:jc w:val="center"/>
              <w:rPr>
                <w:color w:val="000000" w:themeColor="text1"/>
                <w:sz w:val="18"/>
                <w:szCs w:val="18"/>
              </w:rPr>
            </w:pPr>
            <w:r>
              <w:rPr>
                <w:color w:val="000000" w:themeColor="text1"/>
                <w:sz w:val="18"/>
                <w:szCs w:val="18"/>
              </w:rPr>
              <w:t>2</w:t>
            </w:r>
          </w:p>
        </w:tc>
        <w:tc>
          <w:tcPr>
            <w:tcW w:w="709" w:type="dxa"/>
            <w:vAlign w:val="center"/>
          </w:tcPr>
          <w:p w14:paraId="230339DB" w14:textId="6A569ADB" w:rsidR="00500415" w:rsidRDefault="00500415" w:rsidP="00500415">
            <w:pPr>
              <w:jc w:val="center"/>
              <w:rPr>
                <w:color w:val="000000" w:themeColor="text1"/>
                <w:sz w:val="18"/>
                <w:szCs w:val="18"/>
              </w:rPr>
            </w:pPr>
            <w:r>
              <w:rPr>
                <w:color w:val="000000" w:themeColor="text1"/>
                <w:sz w:val="18"/>
                <w:szCs w:val="18"/>
              </w:rPr>
              <w:t>2</w:t>
            </w:r>
          </w:p>
        </w:tc>
        <w:tc>
          <w:tcPr>
            <w:tcW w:w="1045" w:type="dxa"/>
            <w:vMerge w:val="restart"/>
            <w:vAlign w:val="center"/>
          </w:tcPr>
          <w:p w14:paraId="7374D127" w14:textId="77777777" w:rsidR="00500415" w:rsidRDefault="00500415" w:rsidP="00500415">
            <w:pPr>
              <w:adjustRightInd w:val="0"/>
              <w:snapToGrid w:val="0"/>
              <w:jc w:val="center"/>
              <w:rPr>
                <w:color w:val="000000" w:themeColor="text1"/>
                <w:sz w:val="18"/>
                <w:szCs w:val="18"/>
              </w:rPr>
            </w:pPr>
            <w:r>
              <w:rPr>
                <w:rFonts w:hint="eastAsia"/>
                <w:color w:val="000000" w:themeColor="text1"/>
                <w:sz w:val="18"/>
                <w:szCs w:val="18"/>
              </w:rPr>
              <w:t>本方向研究生至少选修</w:t>
            </w:r>
          </w:p>
          <w:p w14:paraId="4DCF432D" w14:textId="77777777" w:rsidR="00500415" w:rsidRDefault="00500415" w:rsidP="00500415">
            <w:pPr>
              <w:jc w:val="center"/>
              <w:rPr>
                <w:color w:val="000000" w:themeColor="text1"/>
                <w:sz w:val="18"/>
                <w:szCs w:val="18"/>
              </w:rPr>
            </w:pPr>
            <w:r>
              <w:rPr>
                <w:rFonts w:hint="eastAsia"/>
                <w:color w:val="000000" w:themeColor="text1"/>
                <w:sz w:val="18"/>
                <w:szCs w:val="18"/>
              </w:rPr>
              <w:t>6</w:t>
            </w:r>
            <w:r>
              <w:rPr>
                <w:rFonts w:hint="eastAsia"/>
                <w:color w:val="000000" w:themeColor="text1"/>
                <w:sz w:val="18"/>
                <w:szCs w:val="18"/>
              </w:rPr>
              <w:t>学分</w:t>
            </w:r>
          </w:p>
        </w:tc>
      </w:tr>
      <w:tr w:rsidR="00500415" w14:paraId="5A19830D" w14:textId="77777777">
        <w:trPr>
          <w:jc w:val="center"/>
        </w:trPr>
        <w:tc>
          <w:tcPr>
            <w:tcW w:w="571" w:type="dxa"/>
            <w:vMerge/>
          </w:tcPr>
          <w:p w14:paraId="23E777C9" w14:textId="77777777" w:rsidR="00500415" w:rsidRDefault="00500415" w:rsidP="00500415">
            <w:pPr>
              <w:rPr>
                <w:b/>
                <w:color w:val="000000" w:themeColor="text1"/>
                <w:sz w:val="18"/>
                <w:szCs w:val="18"/>
              </w:rPr>
            </w:pPr>
          </w:p>
        </w:tc>
        <w:tc>
          <w:tcPr>
            <w:tcW w:w="1226" w:type="dxa"/>
            <w:vMerge/>
            <w:vAlign w:val="center"/>
          </w:tcPr>
          <w:p w14:paraId="6843D611" w14:textId="77777777" w:rsidR="00500415" w:rsidRDefault="00500415" w:rsidP="00500415">
            <w:pPr>
              <w:jc w:val="center"/>
              <w:rPr>
                <w:b/>
                <w:color w:val="000000" w:themeColor="text1"/>
                <w:sz w:val="18"/>
                <w:szCs w:val="18"/>
              </w:rPr>
            </w:pPr>
          </w:p>
        </w:tc>
        <w:tc>
          <w:tcPr>
            <w:tcW w:w="3516" w:type="dxa"/>
            <w:vAlign w:val="center"/>
          </w:tcPr>
          <w:p w14:paraId="0EA08C92" w14:textId="77777777" w:rsidR="00500415" w:rsidRDefault="00500415" w:rsidP="00500415">
            <w:pPr>
              <w:jc w:val="center"/>
              <w:rPr>
                <w:color w:val="000000" w:themeColor="text1"/>
                <w:sz w:val="18"/>
                <w:szCs w:val="18"/>
              </w:rPr>
            </w:pPr>
            <w:r>
              <w:rPr>
                <w:rFonts w:hint="eastAsia"/>
                <w:color w:val="000000" w:themeColor="text1"/>
                <w:sz w:val="18"/>
                <w:szCs w:val="18"/>
              </w:rPr>
              <w:t>高等混凝土结构理论与应用（必修）</w:t>
            </w:r>
          </w:p>
        </w:tc>
        <w:tc>
          <w:tcPr>
            <w:tcW w:w="1081" w:type="dxa"/>
          </w:tcPr>
          <w:p w14:paraId="39319772" w14:textId="16B1D920" w:rsidR="00500415" w:rsidRDefault="00500415" w:rsidP="00500415">
            <w:pPr>
              <w:jc w:val="center"/>
              <w:rPr>
                <w:iCs/>
                <w:color w:val="000000" w:themeColor="text1"/>
                <w:sz w:val="18"/>
                <w:szCs w:val="18"/>
              </w:rPr>
            </w:pPr>
            <w:r w:rsidRPr="001F68E1">
              <w:rPr>
                <w:color w:val="000000" w:themeColor="text1"/>
                <w:sz w:val="18"/>
                <w:szCs w:val="18"/>
              </w:rPr>
              <w:t>XS1408102</w:t>
            </w:r>
          </w:p>
        </w:tc>
        <w:tc>
          <w:tcPr>
            <w:tcW w:w="709" w:type="dxa"/>
            <w:vAlign w:val="center"/>
          </w:tcPr>
          <w:p w14:paraId="3835551C" w14:textId="1026AF39" w:rsidR="00500415" w:rsidRDefault="00500415" w:rsidP="00500415">
            <w:pPr>
              <w:jc w:val="center"/>
              <w:rPr>
                <w:iCs/>
                <w:color w:val="000000" w:themeColor="text1"/>
                <w:sz w:val="18"/>
                <w:szCs w:val="18"/>
              </w:rPr>
            </w:pPr>
            <w:r>
              <w:rPr>
                <w:rFonts w:hint="eastAsia"/>
                <w:color w:val="000000" w:themeColor="text1"/>
                <w:sz w:val="18"/>
                <w:szCs w:val="18"/>
              </w:rPr>
              <w:t>2</w:t>
            </w:r>
          </w:p>
        </w:tc>
        <w:tc>
          <w:tcPr>
            <w:tcW w:w="709" w:type="dxa"/>
            <w:vAlign w:val="center"/>
          </w:tcPr>
          <w:p w14:paraId="29E2412F" w14:textId="682D02C3" w:rsidR="00500415" w:rsidRDefault="00500415" w:rsidP="00500415">
            <w:pPr>
              <w:jc w:val="center"/>
              <w:rPr>
                <w:iCs/>
                <w:color w:val="000000" w:themeColor="text1"/>
                <w:sz w:val="18"/>
                <w:szCs w:val="18"/>
              </w:rPr>
            </w:pPr>
            <w:r>
              <w:rPr>
                <w:rFonts w:hint="eastAsia"/>
                <w:color w:val="000000" w:themeColor="text1"/>
                <w:sz w:val="18"/>
                <w:szCs w:val="18"/>
              </w:rPr>
              <w:t>2</w:t>
            </w:r>
          </w:p>
        </w:tc>
        <w:tc>
          <w:tcPr>
            <w:tcW w:w="1045" w:type="dxa"/>
            <w:vMerge/>
            <w:vAlign w:val="center"/>
          </w:tcPr>
          <w:p w14:paraId="6DD4972E" w14:textId="77777777" w:rsidR="00500415" w:rsidRDefault="00500415" w:rsidP="00500415">
            <w:pPr>
              <w:jc w:val="center"/>
              <w:rPr>
                <w:color w:val="000000" w:themeColor="text1"/>
                <w:sz w:val="18"/>
                <w:szCs w:val="18"/>
              </w:rPr>
            </w:pPr>
          </w:p>
        </w:tc>
      </w:tr>
      <w:tr w:rsidR="00500415" w14:paraId="61975895" w14:textId="77777777">
        <w:trPr>
          <w:jc w:val="center"/>
        </w:trPr>
        <w:tc>
          <w:tcPr>
            <w:tcW w:w="571" w:type="dxa"/>
            <w:vMerge/>
          </w:tcPr>
          <w:p w14:paraId="773C244A" w14:textId="77777777" w:rsidR="00500415" w:rsidRDefault="00500415" w:rsidP="00500415">
            <w:pPr>
              <w:rPr>
                <w:b/>
                <w:color w:val="000000" w:themeColor="text1"/>
                <w:sz w:val="18"/>
                <w:szCs w:val="18"/>
              </w:rPr>
            </w:pPr>
          </w:p>
        </w:tc>
        <w:tc>
          <w:tcPr>
            <w:tcW w:w="1226" w:type="dxa"/>
            <w:vMerge/>
            <w:vAlign w:val="center"/>
          </w:tcPr>
          <w:p w14:paraId="0088E89D" w14:textId="77777777" w:rsidR="00500415" w:rsidRDefault="00500415" w:rsidP="00500415">
            <w:pPr>
              <w:jc w:val="center"/>
              <w:rPr>
                <w:b/>
                <w:color w:val="000000" w:themeColor="text1"/>
                <w:sz w:val="18"/>
                <w:szCs w:val="18"/>
              </w:rPr>
            </w:pPr>
          </w:p>
        </w:tc>
        <w:tc>
          <w:tcPr>
            <w:tcW w:w="3516" w:type="dxa"/>
            <w:vAlign w:val="center"/>
          </w:tcPr>
          <w:p w14:paraId="45BB22D4" w14:textId="77777777" w:rsidR="00500415" w:rsidRDefault="00500415" w:rsidP="00500415">
            <w:pPr>
              <w:jc w:val="center"/>
              <w:rPr>
                <w:color w:val="000000" w:themeColor="text1"/>
                <w:sz w:val="18"/>
                <w:szCs w:val="18"/>
              </w:rPr>
            </w:pPr>
            <w:r>
              <w:rPr>
                <w:rFonts w:hint="eastAsia"/>
                <w:color w:val="000000" w:themeColor="text1"/>
                <w:sz w:val="18"/>
                <w:szCs w:val="18"/>
              </w:rPr>
              <w:t>结构智能监测与数字孪生技术</w:t>
            </w:r>
          </w:p>
        </w:tc>
        <w:tc>
          <w:tcPr>
            <w:tcW w:w="1081" w:type="dxa"/>
          </w:tcPr>
          <w:p w14:paraId="781948FD" w14:textId="3CFFF478" w:rsidR="00500415" w:rsidRDefault="00500415" w:rsidP="00500415">
            <w:pPr>
              <w:jc w:val="center"/>
              <w:rPr>
                <w:iCs/>
                <w:color w:val="000000" w:themeColor="text1"/>
                <w:sz w:val="18"/>
                <w:szCs w:val="18"/>
              </w:rPr>
            </w:pPr>
            <w:r w:rsidRPr="001F68E1">
              <w:rPr>
                <w:color w:val="000000" w:themeColor="text1"/>
                <w:sz w:val="18"/>
                <w:szCs w:val="18"/>
              </w:rPr>
              <w:t>XS1408124</w:t>
            </w:r>
          </w:p>
        </w:tc>
        <w:tc>
          <w:tcPr>
            <w:tcW w:w="709" w:type="dxa"/>
            <w:vAlign w:val="center"/>
          </w:tcPr>
          <w:p w14:paraId="25358C57" w14:textId="6F2C3E76" w:rsidR="00500415" w:rsidRDefault="00500415" w:rsidP="00500415">
            <w:pPr>
              <w:jc w:val="center"/>
              <w:rPr>
                <w:iCs/>
                <w:color w:val="000000" w:themeColor="text1"/>
                <w:sz w:val="18"/>
                <w:szCs w:val="18"/>
              </w:rPr>
            </w:pPr>
            <w:r>
              <w:rPr>
                <w:iCs/>
                <w:color w:val="000000" w:themeColor="text1"/>
                <w:sz w:val="18"/>
                <w:szCs w:val="18"/>
              </w:rPr>
              <w:t>2</w:t>
            </w:r>
          </w:p>
        </w:tc>
        <w:tc>
          <w:tcPr>
            <w:tcW w:w="709" w:type="dxa"/>
            <w:vAlign w:val="center"/>
          </w:tcPr>
          <w:p w14:paraId="79C897C5" w14:textId="37A9512F" w:rsidR="00500415" w:rsidRDefault="00500415" w:rsidP="00500415">
            <w:pPr>
              <w:jc w:val="center"/>
              <w:rPr>
                <w:iCs/>
                <w:color w:val="000000" w:themeColor="text1"/>
                <w:sz w:val="18"/>
                <w:szCs w:val="18"/>
              </w:rPr>
            </w:pPr>
            <w:r>
              <w:rPr>
                <w:rFonts w:hint="eastAsia"/>
                <w:iCs/>
                <w:color w:val="000000" w:themeColor="text1"/>
                <w:sz w:val="18"/>
                <w:szCs w:val="18"/>
              </w:rPr>
              <w:t>2</w:t>
            </w:r>
          </w:p>
        </w:tc>
        <w:tc>
          <w:tcPr>
            <w:tcW w:w="1045" w:type="dxa"/>
            <w:vMerge/>
            <w:vAlign w:val="center"/>
          </w:tcPr>
          <w:p w14:paraId="632984B5" w14:textId="77777777" w:rsidR="00500415" w:rsidRDefault="00500415" w:rsidP="00500415">
            <w:pPr>
              <w:jc w:val="center"/>
              <w:rPr>
                <w:color w:val="000000" w:themeColor="text1"/>
                <w:sz w:val="18"/>
                <w:szCs w:val="18"/>
              </w:rPr>
            </w:pPr>
          </w:p>
        </w:tc>
      </w:tr>
      <w:tr w:rsidR="00500415" w14:paraId="53A57512" w14:textId="77777777">
        <w:trPr>
          <w:jc w:val="center"/>
        </w:trPr>
        <w:tc>
          <w:tcPr>
            <w:tcW w:w="571" w:type="dxa"/>
            <w:vMerge/>
          </w:tcPr>
          <w:p w14:paraId="099E4AA6" w14:textId="77777777" w:rsidR="00500415" w:rsidRDefault="00500415" w:rsidP="00500415">
            <w:pPr>
              <w:jc w:val="center"/>
              <w:rPr>
                <w:b/>
                <w:color w:val="000000" w:themeColor="text1"/>
                <w:sz w:val="18"/>
                <w:szCs w:val="18"/>
              </w:rPr>
            </w:pPr>
          </w:p>
        </w:tc>
        <w:tc>
          <w:tcPr>
            <w:tcW w:w="1226" w:type="dxa"/>
            <w:vMerge/>
            <w:vAlign w:val="center"/>
          </w:tcPr>
          <w:p w14:paraId="14599E84" w14:textId="77777777" w:rsidR="00500415" w:rsidRDefault="00500415" w:rsidP="00500415">
            <w:pPr>
              <w:jc w:val="center"/>
              <w:rPr>
                <w:b/>
                <w:color w:val="000000" w:themeColor="text1"/>
                <w:sz w:val="18"/>
                <w:szCs w:val="18"/>
              </w:rPr>
            </w:pPr>
          </w:p>
        </w:tc>
        <w:tc>
          <w:tcPr>
            <w:tcW w:w="3516" w:type="dxa"/>
            <w:vAlign w:val="center"/>
          </w:tcPr>
          <w:p w14:paraId="4D22F210" w14:textId="77777777" w:rsidR="00500415" w:rsidRDefault="00500415" w:rsidP="00500415">
            <w:pPr>
              <w:jc w:val="center"/>
              <w:rPr>
                <w:color w:val="000000" w:themeColor="text1"/>
                <w:sz w:val="18"/>
                <w:szCs w:val="18"/>
              </w:rPr>
            </w:pPr>
            <w:r>
              <w:rPr>
                <w:rFonts w:hint="eastAsia"/>
                <w:color w:val="000000" w:themeColor="text1"/>
                <w:sz w:val="18"/>
                <w:szCs w:val="18"/>
              </w:rPr>
              <w:t>道路智能建筑材料</w:t>
            </w:r>
          </w:p>
        </w:tc>
        <w:tc>
          <w:tcPr>
            <w:tcW w:w="1081" w:type="dxa"/>
          </w:tcPr>
          <w:p w14:paraId="50AD2DEC" w14:textId="094CEC31" w:rsidR="00500415" w:rsidRDefault="00500415" w:rsidP="00500415">
            <w:pPr>
              <w:jc w:val="center"/>
              <w:rPr>
                <w:iCs/>
                <w:color w:val="000000" w:themeColor="text1"/>
                <w:sz w:val="18"/>
                <w:szCs w:val="18"/>
              </w:rPr>
            </w:pPr>
            <w:r w:rsidRPr="00E16BF0">
              <w:rPr>
                <w:iCs/>
                <w:color w:val="000000" w:themeColor="text1"/>
                <w:sz w:val="18"/>
                <w:szCs w:val="18"/>
              </w:rPr>
              <w:t>ZS1408201</w:t>
            </w:r>
          </w:p>
        </w:tc>
        <w:tc>
          <w:tcPr>
            <w:tcW w:w="709" w:type="dxa"/>
            <w:vAlign w:val="center"/>
          </w:tcPr>
          <w:p w14:paraId="1EC795F8" w14:textId="1726FA85" w:rsidR="00500415" w:rsidRDefault="00500415" w:rsidP="00500415">
            <w:pPr>
              <w:jc w:val="center"/>
              <w:rPr>
                <w:color w:val="000000" w:themeColor="text1"/>
                <w:sz w:val="18"/>
                <w:szCs w:val="18"/>
              </w:rPr>
            </w:pPr>
            <w:r>
              <w:rPr>
                <w:rFonts w:hint="eastAsia"/>
                <w:iCs/>
                <w:color w:val="000000" w:themeColor="text1"/>
                <w:sz w:val="18"/>
                <w:szCs w:val="18"/>
              </w:rPr>
              <w:t>2</w:t>
            </w:r>
          </w:p>
        </w:tc>
        <w:tc>
          <w:tcPr>
            <w:tcW w:w="709" w:type="dxa"/>
            <w:vAlign w:val="center"/>
          </w:tcPr>
          <w:p w14:paraId="69D11FC3" w14:textId="485D0150" w:rsidR="00500415" w:rsidRDefault="00500415" w:rsidP="00500415">
            <w:pPr>
              <w:jc w:val="center"/>
              <w:rPr>
                <w:color w:val="000000" w:themeColor="text1"/>
                <w:sz w:val="18"/>
                <w:szCs w:val="18"/>
              </w:rPr>
            </w:pPr>
            <w:r>
              <w:rPr>
                <w:rFonts w:hint="eastAsia"/>
                <w:iCs/>
                <w:color w:val="000000" w:themeColor="text1"/>
                <w:sz w:val="18"/>
                <w:szCs w:val="18"/>
              </w:rPr>
              <w:t>2</w:t>
            </w:r>
          </w:p>
        </w:tc>
        <w:tc>
          <w:tcPr>
            <w:tcW w:w="1045" w:type="dxa"/>
            <w:vMerge/>
            <w:vAlign w:val="center"/>
          </w:tcPr>
          <w:p w14:paraId="16BC5F6C" w14:textId="77777777" w:rsidR="00500415" w:rsidRDefault="00500415" w:rsidP="00500415">
            <w:pPr>
              <w:jc w:val="center"/>
              <w:rPr>
                <w:color w:val="000000" w:themeColor="text1"/>
                <w:sz w:val="18"/>
                <w:szCs w:val="18"/>
              </w:rPr>
            </w:pPr>
          </w:p>
        </w:tc>
      </w:tr>
      <w:tr w:rsidR="00500415" w14:paraId="7F8B5070" w14:textId="77777777">
        <w:trPr>
          <w:jc w:val="center"/>
        </w:trPr>
        <w:tc>
          <w:tcPr>
            <w:tcW w:w="571" w:type="dxa"/>
            <w:vMerge/>
          </w:tcPr>
          <w:p w14:paraId="0D890E48" w14:textId="77777777" w:rsidR="00500415" w:rsidRDefault="00500415" w:rsidP="00500415">
            <w:pPr>
              <w:jc w:val="center"/>
              <w:rPr>
                <w:b/>
                <w:color w:val="000000" w:themeColor="text1"/>
                <w:sz w:val="18"/>
                <w:szCs w:val="18"/>
              </w:rPr>
            </w:pPr>
          </w:p>
        </w:tc>
        <w:tc>
          <w:tcPr>
            <w:tcW w:w="1226" w:type="dxa"/>
            <w:vMerge/>
            <w:vAlign w:val="center"/>
          </w:tcPr>
          <w:p w14:paraId="5DF5925B" w14:textId="77777777" w:rsidR="00500415" w:rsidRDefault="00500415" w:rsidP="00500415">
            <w:pPr>
              <w:jc w:val="center"/>
              <w:rPr>
                <w:b/>
                <w:color w:val="000000" w:themeColor="text1"/>
                <w:sz w:val="18"/>
                <w:szCs w:val="18"/>
              </w:rPr>
            </w:pPr>
          </w:p>
        </w:tc>
        <w:tc>
          <w:tcPr>
            <w:tcW w:w="3516" w:type="dxa"/>
            <w:vAlign w:val="center"/>
          </w:tcPr>
          <w:p w14:paraId="30FCA1B9" w14:textId="77777777" w:rsidR="00500415" w:rsidRDefault="00500415" w:rsidP="00500415">
            <w:pPr>
              <w:jc w:val="center"/>
              <w:rPr>
                <w:color w:val="000000" w:themeColor="text1"/>
                <w:sz w:val="18"/>
                <w:szCs w:val="18"/>
              </w:rPr>
            </w:pPr>
            <w:r>
              <w:rPr>
                <w:rFonts w:hint="eastAsia"/>
                <w:color w:val="000000" w:themeColor="text1"/>
                <w:sz w:val="18"/>
                <w:szCs w:val="18"/>
              </w:rPr>
              <w:t>路基处理及边坡工程</w:t>
            </w:r>
          </w:p>
        </w:tc>
        <w:tc>
          <w:tcPr>
            <w:tcW w:w="1081" w:type="dxa"/>
          </w:tcPr>
          <w:p w14:paraId="66D508ED" w14:textId="5F179B6E" w:rsidR="00500415" w:rsidRDefault="00500415" w:rsidP="00500415">
            <w:pPr>
              <w:jc w:val="center"/>
              <w:rPr>
                <w:iCs/>
                <w:color w:val="000000" w:themeColor="text1"/>
                <w:sz w:val="18"/>
                <w:szCs w:val="18"/>
              </w:rPr>
            </w:pPr>
            <w:r w:rsidRPr="00E16BF0">
              <w:rPr>
                <w:iCs/>
                <w:color w:val="000000" w:themeColor="text1"/>
                <w:sz w:val="18"/>
                <w:szCs w:val="18"/>
              </w:rPr>
              <w:t>ZS140820</w:t>
            </w:r>
            <w:r>
              <w:rPr>
                <w:rFonts w:hint="eastAsia"/>
                <w:iCs/>
                <w:color w:val="000000" w:themeColor="text1"/>
                <w:sz w:val="18"/>
                <w:szCs w:val="18"/>
              </w:rPr>
              <w:t>3</w:t>
            </w:r>
          </w:p>
        </w:tc>
        <w:tc>
          <w:tcPr>
            <w:tcW w:w="709" w:type="dxa"/>
            <w:vAlign w:val="center"/>
          </w:tcPr>
          <w:p w14:paraId="15C45A52" w14:textId="0DE181B2" w:rsidR="00500415" w:rsidRDefault="00500415" w:rsidP="00500415">
            <w:pPr>
              <w:jc w:val="center"/>
              <w:rPr>
                <w:color w:val="000000" w:themeColor="text1"/>
                <w:sz w:val="18"/>
                <w:szCs w:val="18"/>
              </w:rPr>
            </w:pPr>
            <w:r>
              <w:rPr>
                <w:rFonts w:hint="eastAsia"/>
                <w:iCs/>
                <w:color w:val="000000" w:themeColor="text1"/>
                <w:sz w:val="18"/>
                <w:szCs w:val="18"/>
              </w:rPr>
              <w:t>2</w:t>
            </w:r>
          </w:p>
        </w:tc>
        <w:tc>
          <w:tcPr>
            <w:tcW w:w="709" w:type="dxa"/>
            <w:vAlign w:val="center"/>
          </w:tcPr>
          <w:p w14:paraId="28C9B6AF" w14:textId="73F68836" w:rsidR="00500415" w:rsidRDefault="00500415" w:rsidP="00500415">
            <w:pPr>
              <w:jc w:val="center"/>
              <w:rPr>
                <w:color w:val="000000" w:themeColor="text1"/>
                <w:sz w:val="18"/>
                <w:szCs w:val="18"/>
              </w:rPr>
            </w:pPr>
            <w:r>
              <w:rPr>
                <w:rFonts w:hint="eastAsia"/>
                <w:iCs/>
                <w:color w:val="000000" w:themeColor="text1"/>
                <w:sz w:val="18"/>
                <w:szCs w:val="18"/>
              </w:rPr>
              <w:t>2</w:t>
            </w:r>
          </w:p>
        </w:tc>
        <w:tc>
          <w:tcPr>
            <w:tcW w:w="1045" w:type="dxa"/>
            <w:vMerge/>
            <w:vAlign w:val="center"/>
          </w:tcPr>
          <w:p w14:paraId="5D722892" w14:textId="77777777" w:rsidR="00500415" w:rsidRDefault="00500415" w:rsidP="00500415">
            <w:pPr>
              <w:jc w:val="center"/>
              <w:rPr>
                <w:color w:val="000000" w:themeColor="text1"/>
                <w:sz w:val="18"/>
                <w:szCs w:val="18"/>
              </w:rPr>
            </w:pPr>
          </w:p>
        </w:tc>
      </w:tr>
      <w:tr w:rsidR="00500415" w14:paraId="590CC55C" w14:textId="77777777">
        <w:trPr>
          <w:jc w:val="center"/>
        </w:trPr>
        <w:tc>
          <w:tcPr>
            <w:tcW w:w="571" w:type="dxa"/>
            <w:vMerge/>
          </w:tcPr>
          <w:p w14:paraId="1E99CC01" w14:textId="77777777" w:rsidR="00500415" w:rsidRDefault="00500415" w:rsidP="00500415">
            <w:pPr>
              <w:jc w:val="center"/>
              <w:rPr>
                <w:b/>
                <w:color w:val="000000" w:themeColor="text1"/>
                <w:sz w:val="18"/>
                <w:szCs w:val="18"/>
              </w:rPr>
            </w:pPr>
          </w:p>
        </w:tc>
        <w:tc>
          <w:tcPr>
            <w:tcW w:w="1226" w:type="dxa"/>
            <w:vMerge/>
            <w:vAlign w:val="center"/>
          </w:tcPr>
          <w:p w14:paraId="0D340AD3" w14:textId="77777777" w:rsidR="00500415" w:rsidRDefault="00500415" w:rsidP="00500415">
            <w:pPr>
              <w:jc w:val="center"/>
              <w:rPr>
                <w:b/>
                <w:color w:val="000000" w:themeColor="text1"/>
                <w:sz w:val="18"/>
                <w:szCs w:val="18"/>
              </w:rPr>
            </w:pPr>
          </w:p>
        </w:tc>
        <w:tc>
          <w:tcPr>
            <w:tcW w:w="3516" w:type="dxa"/>
            <w:vAlign w:val="center"/>
          </w:tcPr>
          <w:p w14:paraId="208FE691" w14:textId="77777777" w:rsidR="00500415" w:rsidRDefault="00500415" w:rsidP="00500415">
            <w:pPr>
              <w:jc w:val="center"/>
              <w:rPr>
                <w:color w:val="000000" w:themeColor="text1"/>
                <w:sz w:val="18"/>
                <w:szCs w:val="18"/>
              </w:rPr>
            </w:pPr>
            <w:r>
              <w:rPr>
                <w:rFonts w:hint="eastAsia"/>
                <w:color w:val="000000" w:themeColor="text1"/>
                <w:sz w:val="18"/>
                <w:szCs w:val="18"/>
              </w:rPr>
              <w:t>交通环境工程</w:t>
            </w:r>
          </w:p>
        </w:tc>
        <w:tc>
          <w:tcPr>
            <w:tcW w:w="1081" w:type="dxa"/>
          </w:tcPr>
          <w:p w14:paraId="4B8D1F11" w14:textId="16FC9249" w:rsidR="00500415" w:rsidRDefault="00500415" w:rsidP="00500415">
            <w:pPr>
              <w:jc w:val="center"/>
              <w:rPr>
                <w:iCs/>
                <w:color w:val="000000" w:themeColor="text1"/>
                <w:sz w:val="18"/>
                <w:szCs w:val="18"/>
              </w:rPr>
            </w:pPr>
            <w:r w:rsidRPr="00E16BF0">
              <w:rPr>
                <w:iCs/>
                <w:color w:val="000000" w:themeColor="text1"/>
                <w:sz w:val="18"/>
                <w:szCs w:val="18"/>
              </w:rPr>
              <w:t>ZS1408204</w:t>
            </w:r>
          </w:p>
        </w:tc>
        <w:tc>
          <w:tcPr>
            <w:tcW w:w="709" w:type="dxa"/>
            <w:vAlign w:val="center"/>
          </w:tcPr>
          <w:p w14:paraId="7FEDB992" w14:textId="67B1FA32" w:rsidR="00500415" w:rsidRDefault="00500415" w:rsidP="00500415">
            <w:pPr>
              <w:jc w:val="center"/>
              <w:rPr>
                <w:color w:val="000000" w:themeColor="text1"/>
                <w:sz w:val="18"/>
                <w:szCs w:val="18"/>
              </w:rPr>
            </w:pPr>
            <w:r>
              <w:rPr>
                <w:rFonts w:hint="eastAsia"/>
                <w:iCs/>
                <w:color w:val="000000" w:themeColor="text1"/>
                <w:sz w:val="18"/>
                <w:szCs w:val="18"/>
              </w:rPr>
              <w:t>2</w:t>
            </w:r>
          </w:p>
        </w:tc>
        <w:tc>
          <w:tcPr>
            <w:tcW w:w="709" w:type="dxa"/>
            <w:vAlign w:val="center"/>
          </w:tcPr>
          <w:p w14:paraId="5DF5138B" w14:textId="4D48F49A" w:rsidR="00500415" w:rsidRDefault="00500415" w:rsidP="00500415">
            <w:pPr>
              <w:jc w:val="center"/>
              <w:rPr>
                <w:color w:val="000000" w:themeColor="text1"/>
                <w:sz w:val="18"/>
                <w:szCs w:val="18"/>
              </w:rPr>
            </w:pPr>
            <w:r>
              <w:rPr>
                <w:rFonts w:hint="eastAsia"/>
                <w:iCs/>
                <w:color w:val="000000" w:themeColor="text1"/>
                <w:sz w:val="18"/>
                <w:szCs w:val="18"/>
              </w:rPr>
              <w:t>2</w:t>
            </w:r>
          </w:p>
        </w:tc>
        <w:tc>
          <w:tcPr>
            <w:tcW w:w="1045" w:type="dxa"/>
            <w:vMerge/>
            <w:vAlign w:val="center"/>
          </w:tcPr>
          <w:p w14:paraId="1DFB9EEE" w14:textId="77777777" w:rsidR="00500415" w:rsidRDefault="00500415" w:rsidP="00500415">
            <w:pPr>
              <w:jc w:val="center"/>
              <w:rPr>
                <w:color w:val="000000" w:themeColor="text1"/>
                <w:sz w:val="18"/>
                <w:szCs w:val="18"/>
              </w:rPr>
            </w:pPr>
          </w:p>
        </w:tc>
      </w:tr>
      <w:tr w:rsidR="00500415" w14:paraId="097B970D" w14:textId="77777777">
        <w:trPr>
          <w:jc w:val="center"/>
        </w:trPr>
        <w:tc>
          <w:tcPr>
            <w:tcW w:w="571" w:type="dxa"/>
            <w:vMerge/>
          </w:tcPr>
          <w:p w14:paraId="7595E312" w14:textId="77777777" w:rsidR="00500415" w:rsidRDefault="00500415" w:rsidP="00500415">
            <w:pPr>
              <w:rPr>
                <w:b/>
                <w:color w:val="000000" w:themeColor="text1"/>
                <w:sz w:val="18"/>
                <w:szCs w:val="18"/>
              </w:rPr>
            </w:pPr>
          </w:p>
        </w:tc>
        <w:tc>
          <w:tcPr>
            <w:tcW w:w="1226" w:type="dxa"/>
            <w:vMerge w:val="restart"/>
            <w:vAlign w:val="center"/>
          </w:tcPr>
          <w:p w14:paraId="49234549" w14:textId="77777777" w:rsidR="00500415" w:rsidRDefault="00500415" w:rsidP="00500415">
            <w:pPr>
              <w:adjustRightInd w:val="0"/>
              <w:snapToGrid w:val="0"/>
              <w:jc w:val="center"/>
              <w:rPr>
                <w:b/>
                <w:color w:val="FF0000"/>
                <w:sz w:val="18"/>
                <w:szCs w:val="18"/>
              </w:rPr>
            </w:pPr>
            <w:r>
              <w:rPr>
                <w:rFonts w:hint="eastAsia"/>
                <w:b/>
                <w:color w:val="000000" w:themeColor="text1"/>
                <w:sz w:val="18"/>
                <w:szCs w:val="18"/>
              </w:rPr>
              <w:t>交通信息工程及控制方向选修课</w:t>
            </w:r>
            <w:r>
              <w:rPr>
                <w:b/>
                <w:color w:val="000000" w:themeColor="text1"/>
                <w:sz w:val="18"/>
                <w:szCs w:val="18"/>
              </w:rPr>
              <w:t>（</w:t>
            </w:r>
            <w:r>
              <w:rPr>
                <w:rFonts w:hint="eastAsia"/>
                <w:b/>
                <w:color w:val="000000" w:themeColor="text1"/>
                <w:sz w:val="18"/>
                <w:szCs w:val="18"/>
              </w:rPr>
              <w:t>12</w:t>
            </w:r>
            <w:r>
              <w:rPr>
                <w:b/>
                <w:color w:val="000000" w:themeColor="text1"/>
                <w:sz w:val="18"/>
                <w:szCs w:val="18"/>
              </w:rPr>
              <w:t>学分）</w:t>
            </w:r>
          </w:p>
        </w:tc>
        <w:tc>
          <w:tcPr>
            <w:tcW w:w="3516" w:type="dxa"/>
            <w:vAlign w:val="center"/>
          </w:tcPr>
          <w:p w14:paraId="2503E6BF" w14:textId="77777777" w:rsidR="00500415" w:rsidRDefault="00500415" w:rsidP="00500415">
            <w:pPr>
              <w:jc w:val="center"/>
              <w:rPr>
                <w:color w:val="000000" w:themeColor="text1"/>
                <w:sz w:val="18"/>
                <w:szCs w:val="18"/>
              </w:rPr>
            </w:pPr>
            <w:r>
              <w:rPr>
                <w:rFonts w:hint="eastAsia"/>
                <w:color w:val="000000" w:themeColor="text1"/>
                <w:sz w:val="18"/>
                <w:szCs w:val="18"/>
              </w:rPr>
              <w:t>防灾减灾工程学（必修）</w:t>
            </w:r>
          </w:p>
        </w:tc>
        <w:tc>
          <w:tcPr>
            <w:tcW w:w="1081" w:type="dxa"/>
          </w:tcPr>
          <w:p w14:paraId="0DCB45E7" w14:textId="658EFE22" w:rsidR="00500415" w:rsidRDefault="00500415" w:rsidP="00500415">
            <w:pPr>
              <w:jc w:val="center"/>
              <w:rPr>
                <w:iCs/>
                <w:color w:val="000000" w:themeColor="text1"/>
                <w:sz w:val="18"/>
                <w:szCs w:val="18"/>
              </w:rPr>
            </w:pPr>
            <w:r w:rsidRPr="001F68E1">
              <w:rPr>
                <w:color w:val="000000" w:themeColor="text1"/>
                <w:sz w:val="18"/>
                <w:szCs w:val="18"/>
              </w:rPr>
              <w:t>XS1408123</w:t>
            </w:r>
          </w:p>
        </w:tc>
        <w:tc>
          <w:tcPr>
            <w:tcW w:w="709" w:type="dxa"/>
            <w:vAlign w:val="center"/>
          </w:tcPr>
          <w:p w14:paraId="75F312EC" w14:textId="6FC8A500" w:rsidR="00500415" w:rsidRDefault="00500415" w:rsidP="00500415">
            <w:pPr>
              <w:jc w:val="center"/>
              <w:rPr>
                <w:color w:val="FF0000"/>
              </w:rPr>
            </w:pPr>
            <w:r>
              <w:rPr>
                <w:color w:val="000000" w:themeColor="text1"/>
                <w:sz w:val="18"/>
                <w:szCs w:val="18"/>
              </w:rPr>
              <w:t>2</w:t>
            </w:r>
          </w:p>
        </w:tc>
        <w:tc>
          <w:tcPr>
            <w:tcW w:w="709" w:type="dxa"/>
            <w:vAlign w:val="center"/>
          </w:tcPr>
          <w:p w14:paraId="473E5A9D" w14:textId="5E2549D7" w:rsidR="00500415" w:rsidRDefault="00500415" w:rsidP="00500415">
            <w:pPr>
              <w:jc w:val="center"/>
              <w:rPr>
                <w:color w:val="FF0000"/>
              </w:rPr>
            </w:pPr>
            <w:r>
              <w:rPr>
                <w:color w:val="000000" w:themeColor="text1"/>
                <w:sz w:val="18"/>
                <w:szCs w:val="18"/>
              </w:rPr>
              <w:t>2</w:t>
            </w:r>
          </w:p>
        </w:tc>
        <w:tc>
          <w:tcPr>
            <w:tcW w:w="1045" w:type="dxa"/>
            <w:vMerge w:val="restart"/>
            <w:vAlign w:val="center"/>
          </w:tcPr>
          <w:p w14:paraId="62DF9A81" w14:textId="77777777" w:rsidR="00500415" w:rsidRDefault="00500415" w:rsidP="00500415">
            <w:pPr>
              <w:adjustRightInd w:val="0"/>
              <w:snapToGrid w:val="0"/>
              <w:jc w:val="center"/>
              <w:rPr>
                <w:color w:val="000000" w:themeColor="text1"/>
                <w:sz w:val="18"/>
                <w:szCs w:val="18"/>
              </w:rPr>
            </w:pPr>
            <w:r>
              <w:rPr>
                <w:rFonts w:hint="eastAsia"/>
                <w:color w:val="000000" w:themeColor="text1"/>
                <w:sz w:val="18"/>
                <w:szCs w:val="18"/>
              </w:rPr>
              <w:t>本方向研究生至少选修</w:t>
            </w:r>
          </w:p>
          <w:p w14:paraId="0C25960A" w14:textId="77777777" w:rsidR="00500415" w:rsidRDefault="00500415" w:rsidP="00500415">
            <w:pPr>
              <w:adjustRightInd w:val="0"/>
              <w:snapToGrid w:val="0"/>
              <w:jc w:val="center"/>
              <w:rPr>
                <w:color w:val="000000" w:themeColor="text1"/>
                <w:sz w:val="18"/>
                <w:szCs w:val="18"/>
              </w:rPr>
            </w:pPr>
            <w:r>
              <w:rPr>
                <w:rFonts w:hint="eastAsia"/>
                <w:color w:val="000000" w:themeColor="text1"/>
                <w:sz w:val="18"/>
                <w:szCs w:val="18"/>
              </w:rPr>
              <w:t>6</w:t>
            </w:r>
            <w:r>
              <w:rPr>
                <w:rFonts w:hint="eastAsia"/>
                <w:color w:val="000000" w:themeColor="text1"/>
                <w:sz w:val="18"/>
                <w:szCs w:val="18"/>
              </w:rPr>
              <w:t>学分</w:t>
            </w:r>
          </w:p>
        </w:tc>
      </w:tr>
      <w:tr w:rsidR="00500415" w14:paraId="7B0B2F46" w14:textId="77777777">
        <w:trPr>
          <w:jc w:val="center"/>
        </w:trPr>
        <w:tc>
          <w:tcPr>
            <w:tcW w:w="571" w:type="dxa"/>
            <w:vMerge/>
          </w:tcPr>
          <w:p w14:paraId="60E1807A" w14:textId="77777777" w:rsidR="00500415" w:rsidRDefault="00500415" w:rsidP="00500415">
            <w:pPr>
              <w:rPr>
                <w:b/>
                <w:color w:val="000000" w:themeColor="text1"/>
                <w:sz w:val="18"/>
                <w:szCs w:val="18"/>
              </w:rPr>
            </w:pPr>
          </w:p>
        </w:tc>
        <w:tc>
          <w:tcPr>
            <w:tcW w:w="1226" w:type="dxa"/>
            <w:vMerge/>
            <w:vAlign w:val="center"/>
          </w:tcPr>
          <w:p w14:paraId="460AC1B4" w14:textId="77777777" w:rsidR="00500415" w:rsidRDefault="00500415" w:rsidP="00500415">
            <w:pPr>
              <w:adjustRightInd w:val="0"/>
              <w:snapToGrid w:val="0"/>
              <w:jc w:val="center"/>
              <w:rPr>
                <w:b/>
                <w:color w:val="000000" w:themeColor="text1"/>
                <w:sz w:val="18"/>
                <w:szCs w:val="18"/>
              </w:rPr>
            </w:pPr>
          </w:p>
        </w:tc>
        <w:tc>
          <w:tcPr>
            <w:tcW w:w="3516" w:type="dxa"/>
            <w:vAlign w:val="center"/>
          </w:tcPr>
          <w:p w14:paraId="25B5FA1F" w14:textId="77777777" w:rsidR="00500415" w:rsidRDefault="00500415" w:rsidP="00500415">
            <w:pPr>
              <w:jc w:val="center"/>
              <w:rPr>
                <w:color w:val="000000" w:themeColor="text1"/>
                <w:sz w:val="18"/>
                <w:szCs w:val="18"/>
              </w:rPr>
            </w:pPr>
            <w:r>
              <w:rPr>
                <w:rFonts w:hint="eastAsia"/>
                <w:color w:val="000000" w:themeColor="text1"/>
                <w:sz w:val="18"/>
                <w:szCs w:val="18"/>
              </w:rPr>
              <w:t>高等混凝土结构理论与应用（必修）</w:t>
            </w:r>
          </w:p>
        </w:tc>
        <w:tc>
          <w:tcPr>
            <w:tcW w:w="1081" w:type="dxa"/>
          </w:tcPr>
          <w:p w14:paraId="51494809" w14:textId="16E7F511" w:rsidR="00500415" w:rsidRDefault="00500415" w:rsidP="00500415">
            <w:pPr>
              <w:jc w:val="center"/>
              <w:rPr>
                <w:iCs/>
                <w:color w:val="000000" w:themeColor="text1"/>
                <w:sz w:val="18"/>
                <w:szCs w:val="18"/>
              </w:rPr>
            </w:pPr>
            <w:r w:rsidRPr="001F68E1">
              <w:rPr>
                <w:color w:val="000000" w:themeColor="text1"/>
                <w:sz w:val="18"/>
                <w:szCs w:val="18"/>
              </w:rPr>
              <w:t>XS1408102</w:t>
            </w:r>
          </w:p>
        </w:tc>
        <w:tc>
          <w:tcPr>
            <w:tcW w:w="709" w:type="dxa"/>
            <w:vAlign w:val="center"/>
          </w:tcPr>
          <w:p w14:paraId="035D53C5" w14:textId="3DB32E2E" w:rsidR="00500415" w:rsidRDefault="00500415" w:rsidP="00500415">
            <w:pPr>
              <w:jc w:val="center"/>
              <w:rPr>
                <w:color w:val="000000" w:themeColor="text1"/>
                <w:sz w:val="18"/>
                <w:szCs w:val="18"/>
              </w:rPr>
            </w:pPr>
            <w:r>
              <w:rPr>
                <w:rFonts w:hint="eastAsia"/>
                <w:color w:val="000000" w:themeColor="text1"/>
                <w:sz w:val="18"/>
                <w:szCs w:val="18"/>
              </w:rPr>
              <w:t>2</w:t>
            </w:r>
          </w:p>
        </w:tc>
        <w:tc>
          <w:tcPr>
            <w:tcW w:w="709" w:type="dxa"/>
            <w:vAlign w:val="center"/>
          </w:tcPr>
          <w:p w14:paraId="2E635F85" w14:textId="6BF918F6" w:rsidR="00500415" w:rsidRDefault="00500415" w:rsidP="00500415">
            <w:pPr>
              <w:jc w:val="center"/>
              <w:rPr>
                <w:color w:val="000000" w:themeColor="text1"/>
                <w:sz w:val="18"/>
                <w:szCs w:val="18"/>
              </w:rPr>
            </w:pPr>
            <w:r>
              <w:rPr>
                <w:rFonts w:hint="eastAsia"/>
                <w:color w:val="000000" w:themeColor="text1"/>
                <w:sz w:val="18"/>
                <w:szCs w:val="18"/>
              </w:rPr>
              <w:t>2</w:t>
            </w:r>
          </w:p>
        </w:tc>
        <w:tc>
          <w:tcPr>
            <w:tcW w:w="1045" w:type="dxa"/>
            <w:vMerge/>
            <w:vAlign w:val="center"/>
          </w:tcPr>
          <w:p w14:paraId="35543893" w14:textId="77777777" w:rsidR="00500415" w:rsidRDefault="00500415" w:rsidP="00500415">
            <w:pPr>
              <w:adjustRightInd w:val="0"/>
              <w:snapToGrid w:val="0"/>
              <w:jc w:val="center"/>
              <w:rPr>
                <w:color w:val="000000" w:themeColor="text1"/>
                <w:sz w:val="18"/>
                <w:szCs w:val="18"/>
              </w:rPr>
            </w:pPr>
          </w:p>
        </w:tc>
      </w:tr>
      <w:tr w:rsidR="00500415" w14:paraId="13747961" w14:textId="77777777">
        <w:trPr>
          <w:jc w:val="center"/>
        </w:trPr>
        <w:tc>
          <w:tcPr>
            <w:tcW w:w="571" w:type="dxa"/>
            <w:vMerge/>
          </w:tcPr>
          <w:p w14:paraId="581928A8" w14:textId="77777777" w:rsidR="00500415" w:rsidRDefault="00500415" w:rsidP="00500415">
            <w:pPr>
              <w:rPr>
                <w:b/>
                <w:color w:val="000000" w:themeColor="text1"/>
                <w:sz w:val="18"/>
                <w:szCs w:val="18"/>
              </w:rPr>
            </w:pPr>
          </w:p>
        </w:tc>
        <w:tc>
          <w:tcPr>
            <w:tcW w:w="1226" w:type="dxa"/>
            <w:vMerge/>
            <w:vAlign w:val="center"/>
          </w:tcPr>
          <w:p w14:paraId="569C02E8" w14:textId="77777777" w:rsidR="00500415" w:rsidRDefault="00500415" w:rsidP="00500415">
            <w:pPr>
              <w:adjustRightInd w:val="0"/>
              <w:snapToGrid w:val="0"/>
              <w:jc w:val="center"/>
              <w:rPr>
                <w:b/>
                <w:color w:val="000000" w:themeColor="text1"/>
                <w:sz w:val="18"/>
                <w:szCs w:val="18"/>
              </w:rPr>
            </w:pPr>
          </w:p>
        </w:tc>
        <w:tc>
          <w:tcPr>
            <w:tcW w:w="3516" w:type="dxa"/>
            <w:vAlign w:val="center"/>
          </w:tcPr>
          <w:p w14:paraId="531A064A" w14:textId="77777777" w:rsidR="00500415" w:rsidRDefault="00500415" w:rsidP="00500415">
            <w:pPr>
              <w:jc w:val="center"/>
              <w:rPr>
                <w:color w:val="000000" w:themeColor="text1"/>
                <w:sz w:val="18"/>
                <w:szCs w:val="18"/>
              </w:rPr>
            </w:pPr>
            <w:r>
              <w:rPr>
                <w:rFonts w:hint="eastAsia"/>
                <w:color w:val="000000" w:themeColor="text1"/>
                <w:sz w:val="18"/>
                <w:szCs w:val="18"/>
              </w:rPr>
              <w:t>结构智能监测与数字孪生技术</w:t>
            </w:r>
          </w:p>
        </w:tc>
        <w:tc>
          <w:tcPr>
            <w:tcW w:w="1081" w:type="dxa"/>
          </w:tcPr>
          <w:p w14:paraId="23E08FB7" w14:textId="76AAA72F" w:rsidR="00500415" w:rsidRDefault="00500415" w:rsidP="00500415">
            <w:pPr>
              <w:jc w:val="center"/>
              <w:rPr>
                <w:iCs/>
                <w:color w:val="000000" w:themeColor="text1"/>
                <w:sz w:val="18"/>
                <w:szCs w:val="18"/>
              </w:rPr>
            </w:pPr>
            <w:r w:rsidRPr="001F68E1">
              <w:rPr>
                <w:color w:val="000000" w:themeColor="text1"/>
                <w:sz w:val="18"/>
                <w:szCs w:val="18"/>
              </w:rPr>
              <w:t>XS1408124</w:t>
            </w:r>
          </w:p>
        </w:tc>
        <w:tc>
          <w:tcPr>
            <w:tcW w:w="709" w:type="dxa"/>
            <w:vAlign w:val="center"/>
          </w:tcPr>
          <w:p w14:paraId="45BD1528" w14:textId="292AA2EE" w:rsidR="00500415" w:rsidRDefault="00500415" w:rsidP="00500415">
            <w:pPr>
              <w:jc w:val="center"/>
              <w:rPr>
                <w:iCs/>
                <w:color w:val="000000" w:themeColor="text1"/>
                <w:sz w:val="18"/>
                <w:szCs w:val="18"/>
              </w:rPr>
            </w:pPr>
            <w:r>
              <w:rPr>
                <w:iCs/>
                <w:color w:val="000000" w:themeColor="text1"/>
                <w:sz w:val="18"/>
                <w:szCs w:val="18"/>
              </w:rPr>
              <w:t>2</w:t>
            </w:r>
          </w:p>
        </w:tc>
        <w:tc>
          <w:tcPr>
            <w:tcW w:w="709" w:type="dxa"/>
            <w:vAlign w:val="center"/>
          </w:tcPr>
          <w:p w14:paraId="290284CF" w14:textId="56024892" w:rsidR="00500415" w:rsidRDefault="00500415" w:rsidP="00500415">
            <w:pPr>
              <w:jc w:val="center"/>
              <w:rPr>
                <w:iCs/>
                <w:color w:val="000000" w:themeColor="text1"/>
                <w:sz w:val="18"/>
                <w:szCs w:val="18"/>
              </w:rPr>
            </w:pPr>
            <w:r>
              <w:rPr>
                <w:rFonts w:hint="eastAsia"/>
                <w:iCs/>
                <w:color w:val="000000" w:themeColor="text1"/>
                <w:sz w:val="18"/>
                <w:szCs w:val="18"/>
              </w:rPr>
              <w:t>2</w:t>
            </w:r>
          </w:p>
        </w:tc>
        <w:tc>
          <w:tcPr>
            <w:tcW w:w="1045" w:type="dxa"/>
            <w:vMerge/>
            <w:vAlign w:val="center"/>
          </w:tcPr>
          <w:p w14:paraId="665B12F3" w14:textId="77777777" w:rsidR="00500415" w:rsidRDefault="00500415" w:rsidP="00500415">
            <w:pPr>
              <w:adjustRightInd w:val="0"/>
              <w:snapToGrid w:val="0"/>
              <w:jc w:val="center"/>
              <w:rPr>
                <w:color w:val="000000" w:themeColor="text1"/>
                <w:sz w:val="18"/>
                <w:szCs w:val="18"/>
              </w:rPr>
            </w:pPr>
          </w:p>
        </w:tc>
      </w:tr>
      <w:tr w:rsidR="00500415" w14:paraId="6BCA3B63" w14:textId="77777777">
        <w:trPr>
          <w:jc w:val="center"/>
        </w:trPr>
        <w:tc>
          <w:tcPr>
            <w:tcW w:w="571" w:type="dxa"/>
            <w:vMerge/>
          </w:tcPr>
          <w:p w14:paraId="1ABBC29D" w14:textId="77777777" w:rsidR="00500415" w:rsidRDefault="00500415" w:rsidP="00500415">
            <w:pPr>
              <w:jc w:val="center"/>
              <w:rPr>
                <w:b/>
                <w:color w:val="000000" w:themeColor="text1"/>
                <w:sz w:val="18"/>
                <w:szCs w:val="18"/>
              </w:rPr>
            </w:pPr>
          </w:p>
        </w:tc>
        <w:tc>
          <w:tcPr>
            <w:tcW w:w="1226" w:type="dxa"/>
            <w:vMerge/>
            <w:vAlign w:val="center"/>
          </w:tcPr>
          <w:p w14:paraId="69CE8F26" w14:textId="77777777" w:rsidR="00500415" w:rsidRDefault="00500415" w:rsidP="00500415">
            <w:pPr>
              <w:adjustRightInd w:val="0"/>
              <w:snapToGrid w:val="0"/>
              <w:jc w:val="center"/>
              <w:rPr>
                <w:b/>
                <w:color w:val="000000" w:themeColor="text1"/>
                <w:sz w:val="18"/>
                <w:szCs w:val="18"/>
              </w:rPr>
            </w:pPr>
          </w:p>
        </w:tc>
        <w:tc>
          <w:tcPr>
            <w:tcW w:w="3516" w:type="dxa"/>
            <w:shd w:val="clear" w:color="auto" w:fill="auto"/>
            <w:vAlign w:val="center"/>
          </w:tcPr>
          <w:p w14:paraId="7B7B2931" w14:textId="77777777" w:rsidR="00500415" w:rsidRDefault="00500415" w:rsidP="00500415">
            <w:pPr>
              <w:jc w:val="center"/>
              <w:rPr>
                <w:color w:val="000000" w:themeColor="text1"/>
                <w:sz w:val="18"/>
                <w:szCs w:val="18"/>
              </w:rPr>
            </w:pPr>
            <w:r>
              <w:rPr>
                <w:rFonts w:hint="eastAsia"/>
                <w:color w:val="000000" w:themeColor="text1"/>
                <w:sz w:val="18"/>
                <w:szCs w:val="18"/>
              </w:rPr>
              <w:t>道路智能建筑材料</w:t>
            </w:r>
          </w:p>
        </w:tc>
        <w:tc>
          <w:tcPr>
            <w:tcW w:w="1081" w:type="dxa"/>
          </w:tcPr>
          <w:p w14:paraId="0BC4027D" w14:textId="0F34EE13" w:rsidR="00500415" w:rsidRDefault="00500415" w:rsidP="00500415">
            <w:pPr>
              <w:jc w:val="center"/>
              <w:rPr>
                <w:iCs/>
                <w:color w:val="000000" w:themeColor="text1"/>
                <w:sz w:val="18"/>
                <w:szCs w:val="18"/>
              </w:rPr>
            </w:pPr>
            <w:r w:rsidRPr="00E16BF0">
              <w:rPr>
                <w:iCs/>
                <w:color w:val="000000" w:themeColor="text1"/>
                <w:sz w:val="18"/>
                <w:szCs w:val="18"/>
              </w:rPr>
              <w:t>ZS1408201</w:t>
            </w:r>
          </w:p>
        </w:tc>
        <w:tc>
          <w:tcPr>
            <w:tcW w:w="709" w:type="dxa"/>
            <w:vAlign w:val="center"/>
          </w:tcPr>
          <w:p w14:paraId="2C24B845" w14:textId="56522373" w:rsidR="00500415" w:rsidRDefault="00500415" w:rsidP="00500415">
            <w:pPr>
              <w:jc w:val="center"/>
              <w:rPr>
                <w:iCs/>
                <w:color w:val="000000" w:themeColor="text1"/>
                <w:sz w:val="18"/>
                <w:szCs w:val="18"/>
              </w:rPr>
            </w:pPr>
            <w:r>
              <w:rPr>
                <w:rFonts w:hint="eastAsia"/>
                <w:iCs/>
                <w:color w:val="000000" w:themeColor="text1"/>
                <w:sz w:val="18"/>
                <w:szCs w:val="18"/>
              </w:rPr>
              <w:t>2</w:t>
            </w:r>
          </w:p>
        </w:tc>
        <w:tc>
          <w:tcPr>
            <w:tcW w:w="709" w:type="dxa"/>
            <w:vAlign w:val="center"/>
          </w:tcPr>
          <w:p w14:paraId="6B6DBC2A" w14:textId="76533ABC" w:rsidR="00500415" w:rsidRDefault="00500415" w:rsidP="00500415">
            <w:pPr>
              <w:jc w:val="center"/>
              <w:rPr>
                <w:iCs/>
                <w:color w:val="000000" w:themeColor="text1"/>
                <w:sz w:val="18"/>
                <w:szCs w:val="18"/>
              </w:rPr>
            </w:pPr>
            <w:r>
              <w:rPr>
                <w:rFonts w:hint="eastAsia"/>
                <w:iCs/>
                <w:color w:val="000000" w:themeColor="text1"/>
                <w:sz w:val="18"/>
                <w:szCs w:val="18"/>
              </w:rPr>
              <w:t>2</w:t>
            </w:r>
          </w:p>
        </w:tc>
        <w:tc>
          <w:tcPr>
            <w:tcW w:w="1045" w:type="dxa"/>
            <w:vMerge/>
            <w:vAlign w:val="center"/>
          </w:tcPr>
          <w:p w14:paraId="0D49C225" w14:textId="77777777" w:rsidR="00500415" w:rsidRDefault="00500415" w:rsidP="00500415">
            <w:pPr>
              <w:adjustRightInd w:val="0"/>
              <w:snapToGrid w:val="0"/>
              <w:jc w:val="center"/>
              <w:rPr>
                <w:color w:val="000000" w:themeColor="text1"/>
                <w:sz w:val="18"/>
                <w:szCs w:val="18"/>
              </w:rPr>
            </w:pPr>
          </w:p>
        </w:tc>
      </w:tr>
      <w:tr w:rsidR="00500415" w14:paraId="7C62D144" w14:textId="77777777">
        <w:trPr>
          <w:jc w:val="center"/>
        </w:trPr>
        <w:tc>
          <w:tcPr>
            <w:tcW w:w="571" w:type="dxa"/>
            <w:vMerge/>
          </w:tcPr>
          <w:p w14:paraId="1900E24E" w14:textId="77777777" w:rsidR="00500415" w:rsidRDefault="00500415" w:rsidP="00500415">
            <w:pPr>
              <w:jc w:val="center"/>
              <w:rPr>
                <w:b/>
                <w:color w:val="000000" w:themeColor="text1"/>
                <w:sz w:val="18"/>
                <w:szCs w:val="18"/>
              </w:rPr>
            </w:pPr>
          </w:p>
        </w:tc>
        <w:tc>
          <w:tcPr>
            <w:tcW w:w="1226" w:type="dxa"/>
            <w:vMerge/>
            <w:vAlign w:val="center"/>
          </w:tcPr>
          <w:p w14:paraId="76910346" w14:textId="77777777" w:rsidR="00500415" w:rsidRDefault="00500415" w:rsidP="00500415">
            <w:pPr>
              <w:adjustRightInd w:val="0"/>
              <w:snapToGrid w:val="0"/>
              <w:jc w:val="center"/>
              <w:rPr>
                <w:b/>
                <w:color w:val="FF0000"/>
                <w:sz w:val="18"/>
                <w:szCs w:val="18"/>
              </w:rPr>
            </w:pPr>
          </w:p>
        </w:tc>
        <w:tc>
          <w:tcPr>
            <w:tcW w:w="3516" w:type="dxa"/>
          </w:tcPr>
          <w:p w14:paraId="3E6DDF05" w14:textId="77777777" w:rsidR="00500415" w:rsidRDefault="00500415" w:rsidP="00500415">
            <w:pPr>
              <w:jc w:val="center"/>
              <w:rPr>
                <w:i/>
                <w:color w:val="FF0000"/>
                <w:sz w:val="18"/>
                <w:szCs w:val="18"/>
              </w:rPr>
            </w:pPr>
            <w:r>
              <w:rPr>
                <w:rFonts w:hint="eastAsia"/>
                <w:color w:val="000000" w:themeColor="text1"/>
                <w:sz w:val="18"/>
                <w:szCs w:val="18"/>
              </w:rPr>
              <w:t>智能交通系统基本理论与应用</w:t>
            </w:r>
          </w:p>
        </w:tc>
        <w:tc>
          <w:tcPr>
            <w:tcW w:w="1081" w:type="dxa"/>
          </w:tcPr>
          <w:p w14:paraId="7C62DBA5" w14:textId="358AFD74" w:rsidR="00500415" w:rsidRDefault="00500415" w:rsidP="00500415">
            <w:pPr>
              <w:jc w:val="center"/>
              <w:rPr>
                <w:iCs/>
                <w:color w:val="000000" w:themeColor="text1"/>
                <w:sz w:val="18"/>
                <w:szCs w:val="18"/>
              </w:rPr>
            </w:pPr>
            <w:r w:rsidRPr="00DE6EC6">
              <w:rPr>
                <w:iCs/>
                <w:color w:val="000000" w:themeColor="text1"/>
                <w:sz w:val="18"/>
                <w:szCs w:val="18"/>
              </w:rPr>
              <w:t>ZS1408205</w:t>
            </w:r>
          </w:p>
        </w:tc>
        <w:tc>
          <w:tcPr>
            <w:tcW w:w="709" w:type="dxa"/>
            <w:vAlign w:val="center"/>
          </w:tcPr>
          <w:p w14:paraId="51B4DD55" w14:textId="5B160BA6" w:rsidR="00500415" w:rsidRDefault="00500415" w:rsidP="00500415">
            <w:pPr>
              <w:jc w:val="center"/>
              <w:rPr>
                <w:color w:val="FF0000"/>
              </w:rPr>
            </w:pPr>
            <w:r>
              <w:rPr>
                <w:rFonts w:hint="eastAsia"/>
                <w:iCs/>
                <w:color w:val="000000" w:themeColor="text1"/>
                <w:sz w:val="18"/>
                <w:szCs w:val="18"/>
              </w:rPr>
              <w:t>2</w:t>
            </w:r>
          </w:p>
        </w:tc>
        <w:tc>
          <w:tcPr>
            <w:tcW w:w="709" w:type="dxa"/>
            <w:vAlign w:val="center"/>
          </w:tcPr>
          <w:p w14:paraId="4010BC0C" w14:textId="127FBEB8" w:rsidR="00500415" w:rsidRDefault="00500415" w:rsidP="00500415">
            <w:pPr>
              <w:jc w:val="center"/>
              <w:rPr>
                <w:color w:val="FF0000"/>
              </w:rPr>
            </w:pPr>
            <w:r>
              <w:rPr>
                <w:rFonts w:hint="eastAsia"/>
                <w:iCs/>
                <w:color w:val="000000" w:themeColor="text1"/>
                <w:sz w:val="18"/>
                <w:szCs w:val="18"/>
              </w:rPr>
              <w:t>2</w:t>
            </w:r>
          </w:p>
        </w:tc>
        <w:tc>
          <w:tcPr>
            <w:tcW w:w="1045" w:type="dxa"/>
            <w:vMerge/>
            <w:vAlign w:val="center"/>
          </w:tcPr>
          <w:p w14:paraId="5CECD5FB" w14:textId="77777777" w:rsidR="00500415" w:rsidRDefault="00500415" w:rsidP="00500415">
            <w:pPr>
              <w:adjustRightInd w:val="0"/>
              <w:snapToGrid w:val="0"/>
              <w:jc w:val="center"/>
              <w:rPr>
                <w:color w:val="000000" w:themeColor="text1"/>
                <w:sz w:val="18"/>
                <w:szCs w:val="18"/>
              </w:rPr>
            </w:pPr>
          </w:p>
        </w:tc>
      </w:tr>
      <w:tr w:rsidR="00500415" w14:paraId="4F9463BF" w14:textId="77777777">
        <w:trPr>
          <w:jc w:val="center"/>
        </w:trPr>
        <w:tc>
          <w:tcPr>
            <w:tcW w:w="571" w:type="dxa"/>
            <w:vMerge/>
          </w:tcPr>
          <w:p w14:paraId="03973DD4" w14:textId="77777777" w:rsidR="00500415" w:rsidRDefault="00500415" w:rsidP="00500415">
            <w:pPr>
              <w:jc w:val="center"/>
              <w:rPr>
                <w:b/>
                <w:color w:val="000000" w:themeColor="text1"/>
                <w:sz w:val="18"/>
                <w:szCs w:val="18"/>
              </w:rPr>
            </w:pPr>
          </w:p>
        </w:tc>
        <w:tc>
          <w:tcPr>
            <w:tcW w:w="1226" w:type="dxa"/>
            <w:vMerge/>
          </w:tcPr>
          <w:p w14:paraId="278D1C5C" w14:textId="77777777" w:rsidR="00500415" w:rsidRDefault="00500415" w:rsidP="00500415">
            <w:pPr>
              <w:jc w:val="center"/>
              <w:rPr>
                <w:b/>
                <w:color w:val="000000" w:themeColor="text1"/>
                <w:sz w:val="18"/>
                <w:szCs w:val="18"/>
              </w:rPr>
            </w:pPr>
          </w:p>
        </w:tc>
        <w:tc>
          <w:tcPr>
            <w:tcW w:w="3516" w:type="dxa"/>
          </w:tcPr>
          <w:p w14:paraId="2BFF824B" w14:textId="77777777" w:rsidR="00500415" w:rsidRDefault="00500415" w:rsidP="00500415">
            <w:pPr>
              <w:adjustRightInd w:val="0"/>
              <w:snapToGrid w:val="0"/>
              <w:jc w:val="center"/>
              <w:rPr>
                <w:i/>
                <w:color w:val="FF0000"/>
                <w:sz w:val="18"/>
                <w:szCs w:val="18"/>
              </w:rPr>
            </w:pPr>
            <w:r>
              <w:rPr>
                <w:color w:val="000000" w:themeColor="text1"/>
                <w:sz w:val="18"/>
                <w:szCs w:val="18"/>
              </w:rPr>
              <w:t>路面设计原理与数值仿真</w:t>
            </w:r>
          </w:p>
        </w:tc>
        <w:tc>
          <w:tcPr>
            <w:tcW w:w="1081" w:type="dxa"/>
          </w:tcPr>
          <w:p w14:paraId="6A97058D" w14:textId="09F8BFBE" w:rsidR="00500415" w:rsidRDefault="00500415" w:rsidP="00500415">
            <w:pPr>
              <w:jc w:val="center"/>
              <w:rPr>
                <w:iCs/>
                <w:color w:val="000000" w:themeColor="text1"/>
                <w:sz w:val="18"/>
                <w:szCs w:val="18"/>
              </w:rPr>
            </w:pPr>
            <w:r w:rsidRPr="00DE6EC6">
              <w:rPr>
                <w:iCs/>
                <w:color w:val="000000" w:themeColor="text1"/>
                <w:sz w:val="18"/>
                <w:szCs w:val="18"/>
              </w:rPr>
              <w:t>ZS1408206</w:t>
            </w:r>
          </w:p>
        </w:tc>
        <w:tc>
          <w:tcPr>
            <w:tcW w:w="709" w:type="dxa"/>
            <w:vAlign w:val="center"/>
          </w:tcPr>
          <w:p w14:paraId="38659C82" w14:textId="0F24BC3A" w:rsidR="00500415" w:rsidRDefault="00500415" w:rsidP="00500415">
            <w:pPr>
              <w:jc w:val="center"/>
              <w:rPr>
                <w:color w:val="FF0000"/>
                <w:sz w:val="18"/>
                <w:szCs w:val="18"/>
              </w:rPr>
            </w:pPr>
            <w:r>
              <w:rPr>
                <w:rFonts w:hint="eastAsia"/>
                <w:iCs/>
                <w:color w:val="000000" w:themeColor="text1"/>
                <w:sz w:val="18"/>
                <w:szCs w:val="18"/>
              </w:rPr>
              <w:t>2</w:t>
            </w:r>
          </w:p>
        </w:tc>
        <w:tc>
          <w:tcPr>
            <w:tcW w:w="709" w:type="dxa"/>
            <w:vAlign w:val="center"/>
          </w:tcPr>
          <w:p w14:paraId="57D14424" w14:textId="684E1AE8" w:rsidR="00500415" w:rsidRDefault="00500415" w:rsidP="00500415">
            <w:pPr>
              <w:jc w:val="center"/>
              <w:rPr>
                <w:color w:val="FF0000"/>
                <w:sz w:val="18"/>
                <w:szCs w:val="18"/>
              </w:rPr>
            </w:pPr>
            <w:r>
              <w:rPr>
                <w:rFonts w:hint="eastAsia"/>
                <w:iCs/>
                <w:color w:val="000000" w:themeColor="text1"/>
                <w:sz w:val="18"/>
                <w:szCs w:val="18"/>
              </w:rPr>
              <w:t>2</w:t>
            </w:r>
          </w:p>
        </w:tc>
        <w:tc>
          <w:tcPr>
            <w:tcW w:w="1045" w:type="dxa"/>
            <w:vMerge/>
            <w:vAlign w:val="center"/>
          </w:tcPr>
          <w:p w14:paraId="23C289B1" w14:textId="77777777" w:rsidR="00500415" w:rsidRDefault="00500415" w:rsidP="00500415">
            <w:pPr>
              <w:jc w:val="center"/>
              <w:rPr>
                <w:color w:val="000000" w:themeColor="text1"/>
                <w:sz w:val="18"/>
                <w:szCs w:val="18"/>
              </w:rPr>
            </w:pPr>
          </w:p>
        </w:tc>
      </w:tr>
      <w:tr w:rsidR="00500415" w14:paraId="1DD0C70C" w14:textId="77777777">
        <w:trPr>
          <w:trHeight w:val="377"/>
          <w:jc w:val="center"/>
        </w:trPr>
        <w:tc>
          <w:tcPr>
            <w:tcW w:w="571" w:type="dxa"/>
            <w:vMerge w:val="restart"/>
            <w:vAlign w:val="center"/>
          </w:tcPr>
          <w:p w14:paraId="156A30A2" w14:textId="77777777" w:rsidR="00500415" w:rsidRDefault="00500415" w:rsidP="00500415">
            <w:pPr>
              <w:jc w:val="center"/>
              <w:rPr>
                <w:b/>
                <w:color w:val="000000" w:themeColor="text1"/>
                <w:sz w:val="18"/>
                <w:szCs w:val="18"/>
              </w:rPr>
            </w:pPr>
            <w:r>
              <w:rPr>
                <w:b/>
                <w:color w:val="000000" w:themeColor="text1"/>
                <w:sz w:val="18"/>
                <w:szCs w:val="18"/>
              </w:rPr>
              <w:t>必修环节</w:t>
            </w:r>
          </w:p>
          <w:p w14:paraId="3B836105" w14:textId="77777777" w:rsidR="00500415" w:rsidRDefault="00500415" w:rsidP="00500415">
            <w:pPr>
              <w:jc w:val="center"/>
              <w:rPr>
                <w:b/>
                <w:color w:val="000000" w:themeColor="text1"/>
                <w:sz w:val="18"/>
                <w:szCs w:val="18"/>
              </w:rPr>
            </w:pPr>
          </w:p>
        </w:tc>
        <w:tc>
          <w:tcPr>
            <w:tcW w:w="1226" w:type="dxa"/>
            <w:vMerge w:val="restart"/>
            <w:vAlign w:val="center"/>
          </w:tcPr>
          <w:p w14:paraId="7088FD95" w14:textId="77777777" w:rsidR="00500415" w:rsidRDefault="00500415" w:rsidP="00500415">
            <w:pPr>
              <w:jc w:val="center"/>
              <w:rPr>
                <w:b/>
                <w:color w:val="000000" w:themeColor="text1"/>
                <w:sz w:val="18"/>
                <w:szCs w:val="18"/>
              </w:rPr>
            </w:pPr>
            <w:r>
              <w:rPr>
                <w:b/>
                <w:color w:val="000000" w:themeColor="text1"/>
                <w:sz w:val="18"/>
                <w:szCs w:val="18"/>
              </w:rPr>
              <w:t>素质拓展</w:t>
            </w:r>
          </w:p>
        </w:tc>
        <w:tc>
          <w:tcPr>
            <w:tcW w:w="3516" w:type="dxa"/>
            <w:vAlign w:val="center"/>
          </w:tcPr>
          <w:p w14:paraId="3F6FE523" w14:textId="77777777" w:rsidR="00500415" w:rsidRDefault="00500415" w:rsidP="00500415">
            <w:pPr>
              <w:jc w:val="center"/>
              <w:rPr>
                <w:color w:val="000000" w:themeColor="text1"/>
                <w:sz w:val="18"/>
                <w:szCs w:val="18"/>
              </w:rPr>
            </w:pPr>
            <w:r>
              <w:rPr>
                <w:rFonts w:hint="eastAsia"/>
                <w:color w:val="000000" w:themeColor="text1"/>
                <w:sz w:val="18"/>
                <w:szCs w:val="18"/>
              </w:rPr>
              <w:t>入学教育</w:t>
            </w:r>
          </w:p>
        </w:tc>
        <w:tc>
          <w:tcPr>
            <w:tcW w:w="1081" w:type="dxa"/>
          </w:tcPr>
          <w:p w14:paraId="19EA1679" w14:textId="01AC830F" w:rsidR="00500415" w:rsidRDefault="00500415" w:rsidP="00500415">
            <w:pPr>
              <w:jc w:val="center"/>
              <w:rPr>
                <w:iCs/>
                <w:color w:val="000000" w:themeColor="text1"/>
                <w:sz w:val="18"/>
                <w:szCs w:val="18"/>
              </w:rPr>
            </w:pPr>
            <w:r w:rsidRPr="00DE6EC6">
              <w:rPr>
                <w:iCs/>
                <w:color w:val="000000" w:themeColor="text1"/>
                <w:sz w:val="18"/>
                <w:szCs w:val="18"/>
              </w:rPr>
              <w:t>XS1408116</w:t>
            </w:r>
          </w:p>
        </w:tc>
        <w:tc>
          <w:tcPr>
            <w:tcW w:w="709" w:type="dxa"/>
            <w:vAlign w:val="center"/>
          </w:tcPr>
          <w:p w14:paraId="18BABBE6" w14:textId="105B2A4B" w:rsidR="00500415" w:rsidRDefault="00500415" w:rsidP="00500415">
            <w:pPr>
              <w:jc w:val="center"/>
              <w:rPr>
                <w:color w:val="000000" w:themeColor="text1"/>
                <w:sz w:val="18"/>
                <w:szCs w:val="18"/>
              </w:rPr>
            </w:pPr>
            <w:r>
              <w:rPr>
                <w:rFonts w:hint="eastAsia"/>
                <w:color w:val="000000" w:themeColor="text1"/>
                <w:sz w:val="18"/>
                <w:szCs w:val="18"/>
              </w:rPr>
              <w:t>1</w:t>
            </w:r>
          </w:p>
        </w:tc>
        <w:tc>
          <w:tcPr>
            <w:tcW w:w="709" w:type="dxa"/>
            <w:vAlign w:val="center"/>
          </w:tcPr>
          <w:p w14:paraId="0270A262" w14:textId="7ED0F531" w:rsidR="00500415" w:rsidRDefault="00500415" w:rsidP="00500415">
            <w:pPr>
              <w:jc w:val="center"/>
              <w:rPr>
                <w:color w:val="000000" w:themeColor="text1"/>
                <w:sz w:val="18"/>
                <w:szCs w:val="18"/>
              </w:rPr>
            </w:pPr>
            <w:r>
              <w:rPr>
                <w:rFonts w:hint="eastAsia"/>
                <w:color w:val="000000" w:themeColor="text1"/>
                <w:sz w:val="18"/>
                <w:szCs w:val="18"/>
              </w:rPr>
              <w:t>1</w:t>
            </w:r>
          </w:p>
        </w:tc>
        <w:tc>
          <w:tcPr>
            <w:tcW w:w="1045" w:type="dxa"/>
            <w:vMerge w:val="restart"/>
            <w:vAlign w:val="center"/>
          </w:tcPr>
          <w:p w14:paraId="6A89869D" w14:textId="77777777" w:rsidR="00500415" w:rsidRDefault="00500415" w:rsidP="00500415">
            <w:pPr>
              <w:jc w:val="center"/>
              <w:rPr>
                <w:i/>
                <w:color w:val="FF0000"/>
                <w:sz w:val="18"/>
                <w:szCs w:val="18"/>
              </w:rPr>
            </w:pPr>
          </w:p>
        </w:tc>
      </w:tr>
      <w:tr w:rsidR="005E300A" w14:paraId="680D1935" w14:textId="77777777">
        <w:trPr>
          <w:trHeight w:val="189"/>
          <w:jc w:val="center"/>
        </w:trPr>
        <w:tc>
          <w:tcPr>
            <w:tcW w:w="571" w:type="dxa"/>
            <w:vMerge/>
            <w:vAlign w:val="center"/>
          </w:tcPr>
          <w:p w14:paraId="3835CB66" w14:textId="77777777" w:rsidR="005E300A" w:rsidRDefault="005E300A">
            <w:pPr>
              <w:jc w:val="center"/>
              <w:rPr>
                <w:b/>
                <w:color w:val="000000" w:themeColor="text1"/>
                <w:sz w:val="18"/>
                <w:szCs w:val="18"/>
              </w:rPr>
            </w:pPr>
          </w:p>
        </w:tc>
        <w:tc>
          <w:tcPr>
            <w:tcW w:w="1226" w:type="dxa"/>
            <w:vMerge/>
            <w:vAlign w:val="center"/>
          </w:tcPr>
          <w:p w14:paraId="6A39891D" w14:textId="77777777" w:rsidR="005E300A" w:rsidRDefault="005E300A">
            <w:pPr>
              <w:jc w:val="center"/>
              <w:rPr>
                <w:b/>
                <w:color w:val="000000" w:themeColor="text1"/>
                <w:sz w:val="18"/>
                <w:szCs w:val="18"/>
              </w:rPr>
            </w:pPr>
          </w:p>
        </w:tc>
        <w:tc>
          <w:tcPr>
            <w:tcW w:w="3516" w:type="dxa"/>
            <w:vAlign w:val="center"/>
          </w:tcPr>
          <w:p w14:paraId="3BCE531E" w14:textId="168C830B" w:rsidR="005E300A" w:rsidRDefault="00000000">
            <w:pPr>
              <w:adjustRightInd w:val="0"/>
              <w:snapToGrid w:val="0"/>
              <w:jc w:val="center"/>
              <w:rPr>
                <w:color w:val="000000" w:themeColor="text1"/>
                <w:sz w:val="18"/>
                <w:szCs w:val="18"/>
              </w:rPr>
            </w:pPr>
            <w:r>
              <w:rPr>
                <w:rFonts w:hint="eastAsia"/>
                <w:color w:val="000000" w:themeColor="text1"/>
                <w:sz w:val="18"/>
                <w:szCs w:val="18"/>
              </w:rPr>
              <w:t>学术活动</w:t>
            </w:r>
          </w:p>
        </w:tc>
        <w:tc>
          <w:tcPr>
            <w:tcW w:w="1081" w:type="dxa"/>
          </w:tcPr>
          <w:p w14:paraId="3B02C4D9" w14:textId="77777777" w:rsidR="005E300A" w:rsidRDefault="005E300A">
            <w:pPr>
              <w:jc w:val="center"/>
              <w:rPr>
                <w:iCs/>
                <w:color w:val="000000" w:themeColor="text1"/>
                <w:sz w:val="18"/>
                <w:szCs w:val="18"/>
              </w:rPr>
            </w:pPr>
          </w:p>
        </w:tc>
        <w:tc>
          <w:tcPr>
            <w:tcW w:w="709" w:type="dxa"/>
            <w:vAlign w:val="center"/>
          </w:tcPr>
          <w:p w14:paraId="2F3493C7" w14:textId="77777777" w:rsidR="005E300A" w:rsidRDefault="00000000">
            <w:pPr>
              <w:jc w:val="center"/>
              <w:rPr>
                <w:color w:val="FF0000"/>
                <w:sz w:val="18"/>
                <w:szCs w:val="18"/>
              </w:rPr>
            </w:pPr>
            <w:r>
              <w:rPr>
                <w:rFonts w:hint="eastAsia"/>
                <w:color w:val="000000" w:themeColor="text1"/>
                <w:sz w:val="18"/>
                <w:szCs w:val="18"/>
              </w:rPr>
              <w:t>1</w:t>
            </w:r>
          </w:p>
        </w:tc>
        <w:tc>
          <w:tcPr>
            <w:tcW w:w="709" w:type="dxa"/>
            <w:vAlign w:val="center"/>
          </w:tcPr>
          <w:p w14:paraId="38A9B0E6" w14:textId="77777777" w:rsidR="005E300A" w:rsidRDefault="00000000">
            <w:pPr>
              <w:jc w:val="center"/>
              <w:rPr>
                <w:color w:val="000000" w:themeColor="text1"/>
                <w:sz w:val="18"/>
                <w:szCs w:val="18"/>
              </w:rPr>
            </w:pPr>
            <w:r>
              <w:rPr>
                <w:rFonts w:hint="eastAsia"/>
                <w:color w:val="000000" w:themeColor="text1"/>
                <w:sz w:val="18"/>
                <w:szCs w:val="18"/>
              </w:rPr>
              <w:t>1-6</w:t>
            </w:r>
          </w:p>
        </w:tc>
        <w:tc>
          <w:tcPr>
            <w:tcW w:w="1045" w:type="dxa"/>
            <w:vMerge/>
            <w:vAlign w:val="center"/>
          </w:tcPr>
          <w:p w14:paraId="1A31278B" w14:textId="77777777" w:rsidR="005E300A" w:rsidRDefault="005E300A">
            <w:pPr>
              <w:jc w:val="center"/>
              <w:rPr>
                <w:color w:val="000000" w:themeColor="text1"/>
                <w:sz w:val="18"/>
                <w:szCs w:val="18"/>
              </w:rPr>
            </w:pPr>
          </w:p>
        </w:tc>
      </w:tr>
      <w:tr w:rsidR="005E300A" w14:paraId="42FE69BF" w14:textId="77777777">
        <w:trPr>
          <w:jc w:val="center"/>
        </w:trPr>
        <w:tc>
          <w:tcPr>
            <w:tcW w:w="571" w:type="dxa"/>
            <w:vMerge/>
          </w:tcPr>
          <w:p w14:paraId="5307A581" w14:textId="77777777" w:rsidR="005E300A" w:rsidRDefault="005E300A">
            <w:pPr>
              <w:rPr>
                <w:b/>
                <w:color w:val="000000" w:themeColor="text1"/>
                <w:sz w:val="18"/>
                <w:szCs w:val="18"/>
              </w:rPr>
            </w:pPr>
          </w:p>
        </w:tc>
        <w:tc>
          <w:tcPr>
            <w:tcW w:w="1226" w:type="dxa"/>
            <w:vMerge w:val="restart"/>
            <w:vAlign w:val="center"/>
          </w:tcPr>
          <w:p w14:paraId="5DE37E47" w14:textId="77777777" w:rsidR="005E300A" w:rsidRDefault="00000000">
            <w:pPr>
              <w:jc w:val="center"/>
              <w:rPr>
                <w:b/>
                <w:color w:val="000000" w:themeColor="text1"/>
                <w:sz w:val="18"/>
                <w:szCs w:val="18"/>
              </w:rPr>
            </w:pPr>
            <w:r>
              <w:rPr>
                <w:b/>
                <w:color w:val="000000" w:themeColor="text1"/>
                <w:sz w:val="18"/>
                <w:szCs w:val="18"/>
              </w:rPr>
              <w:t>学术训练</w:t>
            </w:r>
          </w:p>
        </w:tc>
        <w:tc>
          <w:tcPr>
            <w:tcW w:w="3516" w:type="dxa"/>
            <w:vAlign w:val="center"/>
          </w:tcPr>
          <w:p w14:paraId="6B4B063D" w14:textId="77777777" w:rsidR="005E300A" w:rsidRDefault="00000000">
            <w:pPr>
              <w:jc w:val="center"/>
              <w:rPr>
                <w:color w:val="000000" w:themeColor="text1"/>
                <w:sz w:val="18"/>
                <w:szCs w:val="18"/>
              </w:rPr>
            </w:pPr>
            <w:r>
              <w:rPr>
                <w:color w:val="000000" w:themeColor="text1"/>
                <w:sz w:val="18"/>
                <w:szCs w:val="18"/>
              </w:rPr>
              <w:t>中期筛选</w:t>
            </w:r>
          </w:p>
        </w:tc>
        <w:tc>
          <w:tcPr>
            <w:tcW w:w="1081" w:type="dxa"/>
            <w:vAlign w:val="center"/>
          </w:tcPr>
          <w:p w14:paraId="7A680E52" w14:textId="77777777" w:rsidR="005E300A" w:rsidRDefault="005E300A">
            <w:pPr>
              <w:jc w:val="center"/>
              <w:rPr>
                <w:iCs/>
                <w:color w:val="000000" w:themeColor="text1"/>
                <w:sz w:val="18"/>
                <w:szCs w:val="18"/>
              </w:rPr>
            </w:pPr>
          </w:p>
        </w:tc>
        <w:tc>
          <w:tcPr>
            <w:tcW w:w="709" w:type="dxa"/>
            <w:vAlign w:val="center"/>
          </w:tcPr>
          <w:p w14:paraId="5C5C0E76" w14:textId="77777777" w:rsidR="005E300A" w:rsidRDefault="00000000">
            <w:pPr>
              <w:jc w:val="center"/>
              <w:rPr>
                <w:color w:val="000000" w:themeColor="text1"/>
                <w:sz w:val="18"/>
                <w:szCs w:val="18"/>
              </w:rPr>
            </w:pPr>
            <w:r>
              <w:rPr>
                <w:rFonts w:hint="eastAsia"/>
                <w:color w:val="000000" w:themeColor="text1"/>
                <w:sz w:val="18"/>
                <w:szCs w:val="18"/>
              </w:rPr>
              <w:t>0</w:t>
            </w:r>
          </w:p>
        </w:tc>
        <w:tc>
          <w:tcPr>
            <w:tcW w:w="709" w:type="dxa"/>
            <w:vAlign w:val="center"/>
          </w:tcPr>
          <w:p w14:paraId="18191040" w14:textId="77777777" w:rsidR="005E300A" w:rsidRDefault="00000000">
            <w:pPr>
              <w:jc w:val="center"/>
              <w:rPr>
                <w:color w:val="000000" w:themeColor="text1"/>
                <w:sz w:val="18"/>
                <w:szCs w:val="18"/>
              </w:rPr>
            </w:pPr>
            <w:r>
              <w:rPr>
                <w:rFonts w:hint="eastAsia"/>
                <w:color w:val="000000" w:themeColor="text1"/>
                <w:sz w:val="18"/>
                <w:szCs w:val="18"/>
              </w:rPr>
              <w:t>3</w:t>
            </w:r>
          </w:p>
        </w:tc>
        <w:tc>
          <w:tcPr>
            <w:tcW w:w="1045" w:type="dxa"/>
            <w:vMerge w:val="restart"/>
            <w:vAlign w:val="center"/>
          </w:tcPr>
          <w:p w14:paraId="14F8E5C6" w14:textId="77777777" w:rsidR="005E300A" w:rsidRDefault="00000000">
            <w:pPr>
              <w:jc w:val="center"/>
              <w:rPr>
                <w:color w:val="000000" w:themeColor="text1"/>
                <w:sz w:val="18"/>
                <w:szCs w:val="18"/>
              </w:rPr>
            </w:pPr>
            <w:r>
              <w:rPr>
                <w:color w:val="000000" w:themeColor="text1"/>
                <w:sz w:val="18"/>
                <w:szCs w:val="18"/>
              </w:rPr>
              <w:t>过程管理</w:t>
            </w:r>
          </w:p>
          <w:p w14:paraId="25B05F9A" w14:textId="77777777" w:rsidR="005E300A" w:rsidRDefault="00000000">
            <w:pPr>
              <w:jc w:val="center"/>
              <w:rPr>
                <w:color w:val="000000" w:themeColor="text1"/>
                <w:sz w:val="18"/>
                <w:szCs w:val="18"/>
              </w:rPr>
            </w:pPr>
            <w:r>
              <w:rPr>
                <w:color w:val="000000" w:themeColor="text1"/>
                <w:sz w:val="18"/>
                <w:szCs w:val="18"/>
              </w:rPr>
              <w:t>无学分</w:t>
            </w:r>
          </w:p>
        </w:tc>
      </w:tr>
      <w:tr w:rsidR="005E300A" w14:paraId="18474B29" w14:textId="77777777">
        <w:trPr>
          <w:jc w:val="center"/>
        </w:trPr>
        <w:tc>
          <w:tcPr>
            <w:tcW w:w="571" w:type="dxa"/>
            <w:vMerge/>
          </w:tcPr>
          <w:p w14:paraId="36A3ECFE" w14:textId="77777777" w:rsidR="005E300A" w:rsidRDefault="005E300A">
            <w:pPr>
              <w:rPr>
                <w:b/>
                <w:color w:val="000000" w:themeColor="text1"/>
                <w:sz w:val="18"/>
                <w:szCs w:val="18"/>
              </w:rPr>
            </w:pPr>
          </w:p>
        </w:tc>
        <w:tc>
          <w:tcPr>
            <w:tcW w:w="1226" w:type="dxa"/>
            <w:vMerge/>
            <w:vAlign w:val="center"/>
          </w:tcPr>
          <w:p w14:paraId="26B53887" w14:textId="77777777" w:rsidR="005E300A" w:rsidRDefault="005E300A">
            <w:pPr>
              <w:jc w:val="center"/>
              <w:rPr>
                <w:b/>
                <w:color w:val="000000" w:themeColor="text1"/>
                <w:sz w:val="18"/>
                <w:szCs w:val="18"/>
              </w:rPr>
            </w:pPr>
          </w:p>
        </w:tc>
        <w:tc>
          <w:tcPr>
            <w:tcW w:w="3516" w:type="dxa"/>
            <w:vAlign w:val="center"/>
          </w:tcPr>
          <w:p w14:paraId="5297AEE8" w14:textId="77777777" w:rsidR="005E300A" w:rsidRDefault="00000000">
            <w:pPr>
              <w:jc w:val="center"/>
              <w:rPr>
                <w:color w:val="000000" w:themeColor="text1"/>
                <w:sz w:val="18"/>
                <w:szCs w:val="18"/>
              </w:rPr>
            </w:pPr>
            <w:r>
              <w:rPr>
                <w:color w:val="000000" w:themeColor="text1"/>
                <w:sz w:val="18"/>
                <w:szCs w:val="18"/>
              </w:rPr>
              <w:t>论文开题</w:t>
            </w:r>
          </w:p>
        </w:tc>
        <w:tc>
          <w:tcPr>
            <w:tcW w:w="1081" w:type="dxa"/>
            <w:vAlign w:val="center"/>
          </w:tcPr>
          <w:p w14:paraId="0365FFB6" w14:textId="77777777" w:rsidR="005E300A" w:rsidRDefault="005E300A">
            <w:pPr>
              <w:jc w:val="center"/>
              <w:rPr>
                <w:iCs/>
                <w:color w:val="000000" w:themeColor="text1"/>
                <w:sz w:val="18"/>
                <w:szCs w:val="18"/>
              </w:rPr>
            </w:pPr>
          </w:p>
        </w:tc>
        <w:tc>
          <w:tcPr>
            <w:tcW w:w="709" w:type="dxa"/>
            <w:vAlign w:val="center"/>
          </w:tcPr>
          <w:p w14:paraId="632C2BDA" w14:textId="77777777" w:rsidR="005E300A" w:rsidRDefault="00000000">
            <w:pPr>
              <w:jc w:val="center"/>
              <w:rPr>
                <w:color w:val="000000" w:themeColor="text1"/>
                <w:sz w:val="18"/>
                <w:szCs w:val="18"/>
              </w:rPr>
            </w:pPr>
            <w:r>
              <w:rPr>
                <w:rFonts w:hint="eastAsia"/>
                <w:color w:val="000000" w:themeColor="text1"/>
                <w:sz w:val="18"/>
                <w:szCs w:val="18"/>
              </w:rPr>
              <w:t>0</w:t>
            </w:r>
          </w:p>
        </w:tc>
        <w:tc>
          <w:tcPr>
            <w:tcW w:w="709" w:type="dxa"/>
            <w:vAlign w:val="center"/>
          </w:tcPr>
          <w:p w14:paraId="3A373231" w14:textId="77777777" w:rsidR="005E300A" w:rsidRDefault="00000000">
            <w:pPr>
              <w:jc w:val="center"/>
              <w:rPr>
                <w:color w:val="000000" w:themeColor="text1"/>
                <w:sz w:val="18"/>
                <w:szCs w:val="18"/>
              </w:rPr>
            </w:pPr>
            <w:r>
              <w:rPr>
                <w:rFonts w:hint="eastAsia"/>
                <w:color w:val="000000" w:themeColor="text1"/>
                <w:sz w:val="18"/>
                <w:szCs w:val="18"/>
              </w:rPr>
              <w:t>3</w:t>
            </w:r>
          </w:p>
        </w:tc>
        <w:tc>
          <w:tcPr>
            <w:tcW w:w="1045" w:type="dxa"/>
            <w:vMerge/>
            <w:vAlign w:val="center"/>
          </w:tcPr>
          <w:p w14:paraId="2104C991" w14:textId="77777777" w:rsidR="005E300A" w:rsidRDefault="005E300A">
            <w:pPr>
              <w:jc w:val="center"/>
              <w:rPr>
                <w:color w:val="000000" w:themeColor="text1"/>
                <w:sz w:val="18"/>
                <w:szCs w:val="18"/>
              </w:rPr>
            </w:pPr>
          </w:p>
        </w:tc>
      </w:tr>
      <w:tr w:rsidR="005E300A" w14:paraId="7E1BF11E" w14:textId="77777777">
        <w:trPr>
          <w:jc w:val="center"/>
        </w:trPr>
        <w:tc>
          <w:tcPr>
            <w:tcW w:w="571" w:type="dxa"/>
            <w:vMerge/>
          </w:tcPr>
          <w:p w14:paraId="24254BD0" w14:textId="77777777" w:rsidR="005E300A" w:rsidRDefault="005E300A">
            <w:pPr>
              <w:rPr>
                <w:b/>
                <w:color w:val="000000" w:themeColor="text1"/>
                <w:sz w:val="18"/>
                <w:szCs w:val="18"/>
              </w:rPr>
            </w:pPr>
          </w:p>
        </w:tc>
        <w:tc>
          <w:tcPr>
            <w:tcW w:w="1226" w:type="dxa"/>
            <w:vMerge/>
            <w:vAlign w:val="center"/>
          </w:tcPr>
          <w:p w14:paraId="0C9AA6B1" w14:textId="77777777" w:rsidR="005E300A" w:rsidRDefault="005E300A">
            <w:pPr>
              <w:jc w:val="center"/>
              <w:rPr>
                <w:b/>
                <w:color w:val="000000" w:themeColor="text1"/>
                <w:sz w:val="18"/>
                <w:szCs w:val="18"/>
              </w:rPr>
            </w:pPr>
          </w:p>
        </w:tc>
        <w:tc>
          <w:tcPr>
            <w:tcW w:w="3516" w:type="dxa"/>
            <w:vAlign w:val="center"/>
          </w:tcPr>
          <w:p w14:paraId="0E038A1E" w14:textId="77777777" w:rsidR="005E300A" w:rsidRDefault="00000000">
            <w:pPr>
              <w:jc w:val="center"/>
              <w:rPr>
                <w:sz w:val="18"/>
                <w:szCs w:val="18"/>
              </w:rPr>
            </w:pPr>
            <w:r>
              <w:rPr>
                <w:sz w:val="18"/>
                <w:szCs w:val="18"/>
              </w:rPr>
              <w:t>论文中期进展报告</w:t>
            </w:r>
          </w:p>
        </w:tc>
        <w:tc>
          <w:tcPr>
            <w:tcW w:w="1081" w:type="dxa"/>
            <w:vAlign w:val="center"/>
          </w:tcPr>
          <w:p w14:paraId="2388AA8E" w14:textId="77777777" w:rsidR="005E300A" w:rsidRDefault="005E300A">
            <w:pPr>
              <w:jc w:val="center"/>
              <w:rPr>
                <w:iCs/>
                <w:color w:val="000000" w:themeColor="text1"/>
                <w:sz w:val="18"/>
                <w:szCs w:val="18"/>
              </w:rPr>
            </w:pPr>
          </w:p>
        </w:tc>
        <w:tc>
          <w:tcPr>
            <w:tcW w:w="709" w:type="dxa"/>
            <w:vAlign w:val="center"/>
          </w:tcPr>
          <w:p w14:paraId="796F433A" w14:textId="77777777" w:rsidR="005E300A" w:rsidRDefault="00000000">
            <w:pPr>
              <w:jc w:val="center"/>
              <w:rPr>
                <w:color w:val="000000" w:themeColor="text1"/>
                <w:sz w:val="18"/>
                <w:szCs w:val="18"/>
              </w:rPr>
            </w:pPr>
            <w:r>
              <w:rPr>
                <w:rFonts w:hint="eastAsia"/>
                <w:color w:val="000000" w:themeColor="text1"/>
                <w:sz w:val="18"/>
                <w:szCs w:val="18"/>
              </w:rPr>
              <w:t>0</w:t>
            </w:r>
          </w:p>
        </w:tc>
        <w:tc>
          <w:tcPr>
            <w:tcW w:w="709" w:type="dxa"/>
            <w:vAlign w:val="center"/>
          </w:tcPr>
          <w:p w14:paraId="7562593F" w14:textId="77777777" w:rsidR="005E300A" w:rsidRDefault="00000000">
            <w:pPr>
              <w:jc w:val="center"/>
              <w:rPr>
                <w:color w:val="000000" w:themeColor="text1"/>
                <w:sz w:val="18"/>
                <w:szCs w:val="18"/>
              </w:rPr>
            </w:pPr>
            <w:r>
              <w:rPr>
                <w:rFonts w:hint="eastAsia"/>
                <w:color w:val="000000" w:themeColor="text1"/>
                <w:sz w:val="18"/>
                <w:szCs w:val="18"/>
              </w:rPr>
              <w:t>4</w:t>
            </w:r>
          </w:p>
        </w:tc>
        <w:tc>
          <w:tcPr>
            <w:tcW w:w="1045" w:type="dxa"/>
            <w:vMerge/>
          </w:tcPr>
          <w:p w14:paraId="64541073" w14:textId="77777777" w:rsidR="005E300A" w:rsidRDefault="005E300A">
            <w:pPr>
              <w:jc w:val="center"/>
              <w:rPr>
                <w:color w:val="000000" w:themeColor="text1"/>
                <w:sz w:val="18"/>
                <w:szCs w:val="18"/>
              </w:rPr>
            </w:pPr>
          </w:p>
        </w:tc>
      </w:tr>
      <w:tr w:rsidR="005E300A" w14:paraId="5FDDDA93" w14:textId="77777777">
        <w:trPr>
          <w:jc w:val="center"/>
        </w:trPr>
        <w:tc>
          <w:tcPr>
            <w:tcW w:w="571" w:type="dxa"/>
            <w:vMerge/>
          </w:tcPr>
          <w:p w14:paraId="31EAD7E6" w14:textId="77777777" w:rsidR="005E300A" w:rsidRDefault="005E300A">
            <w:pPr>
              <w:rPr>
                <w:b/>
                <w:color w:val="000000" w:themeColor="text1"/>
                <w:sz w:val="18"/>
                <w:szCs w:val="18"/>
              </w:rPr>
            </w:pPr>
          </w:p>
        </w:tc>
        <w:tc>
          <w:tcPr>
            <w:tcW w:w="1226" w:type="dxa"/>
            <w:vMerge/>
            <w:vAlign w:val="center"/>
          </w:tcPr>
          <w:p w14:paraId="66B6067D" w14:textId="77777777" w:rsidR="005E300A" w:rsidRDefault="005E300A">
            <w:pPr>
              <w:jc w:val="center"/>
              <w:rPr>
                <w:b/>
                <w:color w:val="000000" w:themeColor="text1"/>
                <w:sz w:val="18"/>
                <w:szCs w:val="18"/>
              </w:rPr>
            </w:pPr>
          </w:p>
        </w:tc>
        <w:tc>
          <w:tcPr>
            <w:tcW w:w="3516" w:type="dxa"/>
            <w:vAlign w:val="center"/>
          </w:tcPr>
          <w:p w14:paraId="11C9F4B0" w14:textId="77777777" w:rsidR="005E300A" w:rsidRDefault="00000000">
            <w:pPr>
              <w:jc w:val="center"/>
              <w:rPr>
                <w:color w:val="000000" w:themeColor="text1"/>
                <w:sz w:val="18"/>
                <w:szCs w:val="18"/>
              </w:rPr>
            </w:pPr>
            <w:r>
              <w:rPr>
                <w:color w:val="000000" w:themeColor="text1"/>
                <w:sz w:val="18"/>
                <w:szCs w:val="18"/>
              </w:rPr>
              <w:t>论文预答辩</w:t>
            </w:r>
          </w:p>
        </w:tc>
        <w:tc>
          <w:tcPr>
            <w:tcW w:w="1081" w:type="dxa"/>
            <w:vAlign w:val="center"/>
          </w:tcPr>
          <w:p w14:paraId="126DA412" w14:textId="77777777" w:rsidR="005E300A" w:rsidRDefault="005E300A">
            <w:pPr>
              <w:jc w:val="center"/>
              <w:rPr>
                <w:iCs/>
                <w:color w:val="000000" w:themeColor="text1"/>
                <w:sz w:val="18"/>
                <w:szCs w:val="18"/>
              </w:rPr>
            </w:pPr>
          </w:p>
        </w:tc>
        <w:tc>
          <w:tcPr>
            <w:tcW w:w="709" w:type="dxa"/>
            <w:vAlign w:val="center"/>
          </w:tcPr>
          <w:p w14:paraId="74A788C4" w14:textId="77777777" w:rsidR="005E300A" w:rsidRDefault="00000000">
            <w:pPr>
              <w:jc w:val="center"/>
              <w:rPr>
                <w:color w:val="000000" w:themeColor="text1"/>
                <w:sz w:val="18"/>
                <w:szCs w:val="18"/>
              </w:rPr>
            </w:pPr>
            <w:r>
              <w:rPr>
                <w:rFonts w:hint="eastAsia"/>
                <w:color w:val="000000" w:themeColor="text1"/>
                <w:sz w:val="18"/>
                <w:szCs w:val="18"/>
              </w:rPr>
              <w:t>0</w:t>
            </w:r>
          </w:p>
        </w:tc>
        <w:tc>
          <w:tcPr>
            <w:tcW w:w="709" w:type="dxa"/>
            <w:vAlign w:val="center"/>
          </w:tcPr>
          <w:p w14:paraId="4DF4FBCC" w14:textId="77777777" w:rsidR="005E300A" w:rsidRDefault="00000000">
            <w:pPr>
              <w:jc w:val="center"/>
              <w:rPr>
                <w:color w:val="000000" w:themeColor="text1"/>
                <w:sz w:val="18"/>
                <w:szCs w:val="18"/>
              </w:rPr>
            </w:pPr>
            <w:r>
              <w:rPr>
                <w:rFonts w:hint="eastAsia"/>
                <w:color w:val="000000" w:themeColor="text1"/>
                <w:sz w:val="18"/>
                <w:szCs w:val="18"/>
              </w:rPr>
              <w:t>6</w:t>
            </w:r>
          </w:p>
        </w:tc>
        <w:tc>
          <w:tcPr>
            <w:tcW w:w="1045" w:type="dxa"/>
            <w:vMerge/>
          </w:tcPr>
          <w:p w14:paraId="3BC00866" w14:textId="77777777" w:rsidR="005E300A" w:rsidRDefault="005E300A">
            <w:pPr>
              <w:jc w:val="center"/>
              <w:rPr>
                <w:color w:val="000000" w:themeColor="text1"/>
                <w:sz w:val="18"/>
                <w:szCs w:val="18"/>
              </w:rPr>
            </w:pPr>
          </w:p>
        </w:tc>
      </w:tr>
      <w:tr w:rsidR="005E300A" w14:paraId="6B79F95D" w14:textId="77777777">
        <w:trPr>
          <w:jc w:val="center"/>
        </w:trPr>
        <w:tc>
          <w:tcPr>
            <w:tcW w:w="571" w:type="dxa"/>
            <w:vMerge/>
          </w:tcPr>
          <w:p w14:paraId="34258DB5" w14:textId="77777777" w:rsidR="005E300A" w:rsidRDefault="005E300A">
            <w:pPr>
              <w:rPr>
                <w:color w:val="000000" w:themeColor="text1"/>
                <w:sz w:val="18"/>
                <w:szCs w:val="18"/>
              </w:rPr>
            </w:pPr>
          </w:p>
        </w:tc>
        <w:tc>
          <w:tcPr>
            <w:tcW w:w="1226" w:type="dxa"/>
            <w:vMerge/>
          </w:tcPr>
          <w:p w14:paraId="1E395078" w14:textId="77777777" w:rsidR="005E300A" w:rsidRDefault="005E300A">
            <w:pPr>
              <w:jc w:val="center"/>
              <w:rPr>
                <w:color w:val="000000" w:themeColor="text1"/>
                <w:sz w:val="18"/>
                <w:szCs w:val="18"/>
              </w:rPr>
            </w:pPr>
          </w:p>
        </w:tc>
        <w:tc>
          <w:tcPr>
            <w:tcW w:w="3516" w:type="dxa"/>
            <w:vAlign w:val="center"/>
          </w:tcPr>
          <w:p w14:paraId="210EF45F" w14:textId="77777777" w:rsidR="005E300A" w:rsidRDefault="00000000">
            <w:pPr>
              <w:jc w:val="center"/>
              <w:rPr>
                <w:color w:val="000000" w:themeColor="text1"/>
                <w:sz w:val="18"/>
                <w:szCs w:val="18"/>
              </w:rPr>
            </w:pPr>
            <w:r>
              <w:rPr>
                <w:color w:val="000000" w:themeColor="text1"/>
                <w:sz w:val="18"/>
                <w:szCs w:val="18"/>
              </w:rPr>
              <w:t>论文评审</w:t>
            </w:r>
          </w:p>
        </w:tc>
        <w:tc>
          <w:tcPr>
            <w:tcW w:w="1081" w:type="dxa"/>
            <w:vAlign w:val="center"/>
          </w:tcPr>
          <w:p w14:paraId="02261D9F" w14:textId="77777777" w:rsidR="005E300A" w:rsidRDefault="005E300A">
            <w:pPr>
              <w:jc w:val="center"/>
              <w:rPr>
                <w:iCs/>
                <w:color w:val="000000" w:themeColor="text1"/>
                <w:sz w:val="18"/>
                <w:szCs w:val="18"/>
              </w:rPr>
            </w:pPr>
          </w:p>
        </w:tc>
        <w:tc>
          <w:tcPr>
            <w:tcW w:w="709" w:type="dxa"/>
            <w:vAlign w:val="center"/>
          </w:tcPr>
          <w:p w14:paraId="5FC642EB" w14:textId="77777777" w:rsidR="005E300A" w:rsidRDefault="00000000">
            <w:pPr>
              <w:jc w:val="center"/>
              <w:rPr>
                <w:color w:val="000000" w:themeColor="text1"/>
                <w:sz w:val="18"/>
                <w:szCs w:val="18"/>
              </w:rPr>
            </w:pPr>
            <w:r>
              <w:rPr>
                <w:rFonts w:hint="eastAsia"/>
                <w:color w:val="000000" w:themeColor="text1"/>
                <w:sz w:val="18"/>
                <w:szCs w:val="18"/>
              </w:rPr>
              <w:t>0</w:t>
            </w:r>
          </w:p>
        </w:tc>
        <w:tc>
          <w:tcPr>
            <w:tcW w:w="709" w:type="dxa"/>
            <w:vAlign w:val="center"/>
          </w:tcPr>
          <w:p w14:paraId="05FE02CA" w14:textId="77777777" w:rsidR="005E300A" w:rsidRDefault="00000000">
            <w:pPr>
              <w:jc w:val="center"/>
              <w:rPr>
                <w:color w:val="000000" w:themeColor="text1"/>
                <w:sz w:val="18"/>
                <w:szCs w:val="18"/>
              </w:rPr>
            </w:pPr>
            <w:r>
              <w:rPr>
                <w:rFonts w:hint="eastAsia"/>
                <w:color w:val="000000" w:themeColor="text1"/>
                <w:sz w:val="18"/>
                <w:szCs w:val="18"/>
              </w:rPr>
              <w:t>6</w:t>
            </w:r>
          </w:p>
        </w:tc>
        <w:tc>
          <w:tcPr>
            <w:tcW w:w="1045" w:type="dxa"/>
            <w:vMerge/>
          </w:tcPr>
          <w:p w14:paraId="5D927CE8" w14:textId="77777777" w:rsidR="005E300A" w:rsidRDefault="005E300A">
            <w:pPr>
              <w:jc w:val="center"/>
              <w:rPr>
                <w:color w:val="000000" w:themeColor="text1"/>
                <w:sz w:val="18"/>
                <w:szCs w:val="18"/>
              </w:rPr>
            </w:pPr>
          </w:p>
        </w:tc>
      </w:tr>
      <w:tr w:rsidR="005E300A" w14:paraId="02EB5BF7" w14:textId="77777777">
        <w:trPr>
          <w:jc w:val="center"/>
        </w:trPr>
        <w:tc>
          <w:tcPr>
            <w:tcW w:w="571" w:type="dxa"/>
            <w:vMerge/>
          </w:tcPr>
          <w:p w14:paraId="44C63201" w14:textId="77777777" w:rsidR="005E300A" w:rsidRDefault="005E300A">
            <w:pPr>
              <w:rPr>
                <w:color w:val="000000" w:themeColor="text1"/>
                <w:sz w:val="18"/>
                <w:szCs w:val="18"/>
              </w:rPr>
            </w:pPr>
          </w:p>
        </w:tc>
        <w:tc>
          <w:tcPr>
            <w:tcW w:w="1226" w:type="dxa"/>
            <w:vMerge/>
          </w:tcPr>
          <w:p w14:paraId="3E9FC403" w14:textId="77777777" w:rsidR="005E300A" w:rsidRDefault="005E300A">
            <w:pPr>
              <w:jc w:val="center"/>
              <w:rPr>
                <w:color w:val="000000" w:themeColor="text1"/>
                <w:sz w:val="18"/>
                <w:szCs w:val="18"/>
              </w:rPr>
            </w:pPr>
          </w:p>
        </w:tc>
        <w:tc>
          <w:tcPr>
            <w:tcW w:w="3516" w:type="dxa"/>
            <w:vAlign w:val="center"/>
          </w:tcPr>
          <w:p w14:paraId="310A7166" w14:textId="77777777" w:rsidR="005E300A" w:rsidRDefault="00000000">
            <w:pPr>
              <w:jc w:val="center"/>
              <w:rPr>
                <w:color w:val="000000" w:themeColor="text1"/>
                <w:sz w:val="18"/>
                <w:szCs w:val="18"/>
              </w:rPr>
            </w:pPr>
            <w:r>
              <w:rPr>
                <w:color w:val="000000" w:themeColor="text1"/>
                <w:sz w:val="18"/>
                <w:szCs w:val="18"/>
              </w:rPr>
              <w:t>论文答辩</w:t>
            </w:r>
          </w:p>
        </w:tc>
        <w:tc>
          <w:tcPr>
            <w:tcW w:w="1081" w:type="dxa"/>
            <w:vAlign w:val="center"/>
          </w:tcPr>
          <w:p w14:paraId="483B18DD" w14:textId="77777777" w:rsidR="005E300A" w:rsidRDefault="005E300A">
            <w:pPr>
              <w:jc w:val="center"/>
              <w:rPr>
                <w:iCs/>
                <w:color w:val="000000" w:themeColor="text1"/>
                <w:sz w:val="18"/>
                <w:szCs w:val="18"/>
              </w:rPr>
            </w:pPr>
          </w:p>
        </w:tc>
        <w:tc>
          <w:tcPr>
            <w:tcW w:w="709" w:type="dxa"/>
            <w:vAlign w:val="center"/>
          </w:tcPr>
          <w:p w14:paraId="3858C72B" w14:textId="77777777" w:rsidR="005E300A" w:rsidRDefault="00000000">
            <w:pPr>
              <w:jc w:val="center"/>
              <w:rPr>
                <w:color w:val="000000" w:themeColor="text1"/>
                <w:sz w:val="18"/>
                <w:szCs w:val="18"/>
              </w:rPr>
            </w:pPr>
            <w:r>
              <w:rPr>
                <w:rFonts w:hint="eastAsia"/>
                <w:color w:val="000000" w:themeColor="text1"/>
                <w:sz w:val="18"/>
                <w:szCs w:val="18"/>
              </w:rPr>
              <w:t>0</w:t>
            </w:r>
          </w:p>
        </w:tc>
        <w:tc>
          <w:tcPr>
            <w:tcW w:w="709" w:type="dxa"/>
            <w:vAlign w:val="center"/>
          </w:tcPr>
          <w:p w14:paraId="5A8BCC5B" w14:textId="77777777" w:rsidR="005E300A" w:rsidRDefault="00000000">
            <w:pPr>
              <w:jc w:val="center"/>
              <w:rPr>
                <w:color w:val="000000" w:themeColor="text1"/>
                <w:sz w:val="18"/>
                <w:szCs w:val="18"/>
              </w:rPr>
            </w:pPr>
            <w:r>
              <w:rPr>
                <w:rFonts w:hint="eastAsia"/>
                <w:color w:val="000000" w:themeColor="text1"/>
                <w:sz w:val="18"/>
                <w:szCs w:val="18"/>
              </w:rPr>
              <w:t>6</w:t>
            </w:r>
          </w:p>
        </w:tc>
        <w:tc>
          <w:tcPr>
            <w:tcW w:w="1045" w:type="dxa"/>
            <w:vMerge/>
          </w:tcPr>
          <w:p w14:paraId="39FDD1DE" w14:textId="77777777" w:rsidR="005E300A" w:rsidRDefault="005E300A">
            <w:pPr>
              <w:jc w:val="center"/>
              <w:rPr>
                <w:color w:val="000000" w:themeColor="text1"/>
                <w:sz w:val="18"/>
                <w:szCs w:val="18"/>
              </w:rPr>
            </w:pPr>
          </w:p>
        </w:tc>
      </w:tr>
    </w:tbl>
    <w:p w14:paraId="681721B0" w14:textId="77777777" w:rsidR="005E300A" w:rsidRDefault="00000000">
      <w:pPr>
        <w:spacing w:line="440" w:lineRule="exact"/>
        <w:ind w:firstLineChars="200" w:firstLine="480"/>
        <w:rPr>
          <w:rFonts w:eastAsiaTheme="minorEastAsia"/>
          <w:bCs/>
          <w:sz w:val="24"/>
        </w:rPr>
      </w:pPr>
      <w:r>
        <w:rPr>
          <w:rFonts w:eastAsiaTheme="minorEastAsia"/>
          <w:bCs/>
          <w:sz w:val="24"/>
        </w:rPr>
        <w:t>*</w:t>
      </w:r>
      <w:r>
        <w:rPr>
          <w:rFonts w:eastAsiaTheme="minorEastAsia"/>
          <w:bCs/>
          <w:sz w:val="24"/>
        </w:rPr>
        <w:t>公共外语课程按入学时的外国语考试科目修读相关语种。</w:t>
      </w:r>
    </w:p>
    <w:p w14:paraId="1E3480A5" w14:textId="77777777" w:rsidR="005E300A" w:rsidRDefault="005E300A">
      <w:pPr>
        <w:spacing w:line="440" w:lineRule="exact"/>
        <w:ind w:firstLineChars="200" w:firstLine="560"/>
        <w:rPr>
          <w:rFonts w:eastAsia="黑体"/>
          <w:bCs/>
          <w:sz w:val="28"/>
          <w:szCs w:val="28"/>
        </w:rPr>
      </w:pPr>
    </w:p>
    <w:p w14:paraId="72B25991" w14:textId="77777777" w:rsidR="005E300A" w:rsidRDefault="00000000">
      <w:pPr>
        <w:spacing w:line="440" w:lineRule="exact"/>
        <w:ind w:firstLineChars="200" w:firstLine="560"/>
        <w:rPr>
          <w:rFonts w:eastAsia="黑体"/>
          <w:bCs/>
          <w:sz w:val="28"/>
          <w:szCs w:val="28"/>
        </w:rPr>
      </w:pPr>
      <w:r>
        <w:rPr>
          <w:rFonts w:eastAsia="黑体"/>
          <w:bCs/>
          <w:sz w:val="28"/>
          <w:szCs w:val="28"/>
        </w:rPr>
        <w:lastRenderedPageBreak/>
        <w:t>十</w:t>
      </w:r>
      <w:r>
        <w:rPr>
          <w:rFonts w:eastAsia="黑体" w:hint="eastAsia"/>
          <w:bCs/>
          <w:sz w:val="28"/>
          <w:szCs w:val="28"/>
        </w:rPr>
        <w:t>三</w:t>
      </w:r>
      <w:r>
        <w:rPr>
          <w:rFonts w:eastAsia="黑体"/>
          <w:bCs/>
          <w:sz w:val="28"/>
          <w:szCs w:val="28"/>
        </w:rPr>
        <w:t>、其他需要说明事项</w:t>
      </w:r>
    </w:p>
    <w:p w14:paraId="60719F01" w14:textId="77777777" w:rsidR="005E300A" w:rsidRDefault="00000000">
      <w:pPr>
        <w:spacing w:line="440" w:lineRule="exact"/>
        <w:ind w:firstLineChars="200" w:firstLine="480"/>
        <w:rPr>
          <w:rFonts w:eastAsiaTheme="minorEastAsia"/>
          <w:bCs/>
          <w:sz w:val="24"/>
        </w:rPr>
      </w:pPr>
      <w:r>
        <w:rPr>
          <w:rFonts w:eastAsiaTheme="minorEastAsia"/>
          <w:bCs/>
          <w:sz w:val="24"/>
        </w:rPr>
        <w:t xml:space="preserve">1. </w:t>
      </w:r>
      <w:r>
        <w:rPr>
          <w:rFonts w:eastAsiaTheme="minorEastAsia"/>
          <w:bCs/>
          <w:sz w:val="24"/>
        </w:rPr>
        <w:t>非学位课中的方向选修课模块由各培养单位自行设置，并给出具体选修学分要求。</w:t>
      </w:r>
    </w:p>
    <w:bookmarkEnd w:id="0"/>
    <w:bookmarkEnd w:id="1"/>
    <w:p w14:paraId="39D7572A" w14:textId="77777777" w:rsidR="005E300A" w:rsidRDefault="00000000">
      <w:pPr>
        <w:spacing w:line="440" w:lineRule="exact"/>
        <w:ind w:firstLineChars="200" w:firstLine="480"/>
        <w:rPr>
          <w:rFonts w:eastAsiaTheme="minorEastAsia"/>
          <w:bCs/>
          <w:sz w:val="24"/>
        </w:rPr>
      </w:pPr>
      <w:r>
        <w:rPr>
          <w:rFonts w:eastAsiaTheme="minorEastAsia"/>
          <w:bCs/>
          <w:sz w:val="24"/>
        </w:rPr>
        <w:t xml:space="preserve">2. </w:t>
      </w:r>
      <w:r>
        <w:rPr>
          <w:rFonts w:eastAsiaTheme="minorEastAsia"/>
          <w:bCs/>
          <w:sz w:val="24"/>
        </w:rPr>
        <w:t>毕业总学分：</w:t>
      </w:r>
      <w:r>
        <w:rPr>
          <w:rFonts w:eastAsiaTheme="minorEastAsia" w:hint="eastAsia"/>
          <w:bCs/>
          <w:sz w:val="24"/>
        </w:rPr>
        <w:t>学位课</w:t>
      </w:r>
      <w:r>
        <w:rPr>
          <w:rFonts w:eastAsiaTheme="minorEastAsia"/>
          <w:bCs/>
          <w:sz w:val="24"/>
        </w:rPr>
        <w:t>+</w:t>
      </w:r>
      <w:r>
        <w:rPr>
          <w:rFonts w:eastAsiaTheme="minorEastAsia" w:hint="eastAsia"/>
          <w:bCs/>
          <w:sz w:val="24"/>
        </w:rPr>
        <w:t>非学位课</w:t>
      </w:r>
      <w:r>
        <w:rPr>
          <w:rFonts w:eastAsiaTheme="minorEastAsia"/>
          <w:bCs/>
          <w:sz w:val="24"/>
        </w:rPr>
        <w:t>+</w:t>
      </w:r>
      <w:r>
        <w:rPr>
          <w:rFonts w:eastAsiaTheme="minorEastAsia"/>
          <w:bCs/>
          <w:sz w:val="24"/>
        </w:rPr>
        <w:t>必修环节。</w:t>
      </w:r>
    </w:p>
    <w:p w14:paraId="3CCE46A6" w14:textId="77777777" w:rsidR="005E300A" w:rsidRDefault="005E300A">
      <w:pPr>
        <w:spacing w:line="440" w:lineRule="exact"/>
        <w:ind w:firstLineChars="200" w:firstLine="480"/>
        <w:rPr>
          <w:rFonts w:eastAsia="黑体"/>
          <w:bCs/>
          <w:sz w:val="24"/>
        </w:rPr>
      </w:pPr>
    </w:p>
    <w:sectPr w:rsidR="005E300A">
      <w:pgSz w:w="11906" w:h="16838"/>
      <w:pgMar w:top="1418" w:right="1418" w:bottom="124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6D40E" w14:textId="77777777" w:rsidR="00AE2935" w:rsidRDefault="00AE2935" w:rsidP="00690C01">
      <w:r>
        <w:separator/>
      </w:r>
    </w:p>
  </w:endnote>
  <w:endnote w:type="continuationSeparator" w:id="0">
    <w:p w14:paraId="6C171B74" w14:textId="77777777" w:rsidR="00AE2935" w:rsidRDefault="00AE2935" w:rsidP="0069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行楷">
    <w:altName w:val="微软雅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B3C12" w14:textId="77777777" w:rsidR="00AE2935" w:rsidRDefault="00AE2935" w:rsidP="00690C01">
      <w:r>
        <w:separator/>
      </w:r>
    </w:p>
  </w:footnote>
  <w:footnote w:type="continuationSeparator" w:id="0">
    <w:p w14:paraId="47009629" w14:textId="77777777" w:rsidR="00AE2935" w:rsidRDefault="00AE2935" w:rsidP="00690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0B"/>
    <w:rsid w:val="00000F48"/>
    <w:rsid w:val="000017BB"/>
    <w:rsid w:val="00002A1A"/>
    <w:rsid w:val="00003AB1"/>
    <w:rsid w:val="000045F0"/>
    <w:rsid w:val="00004834"/>
    <w:rsid w:val="000051FF"/>
    <w:rsid w:val="00005540"/>
    <w:rsid w:val="00005A23"/>
    <w:rsid w:val="00006E04"/>
    <w:rsid w:val="0000780D"/>
    <w:rsid w:val="00011169"/>
    <w:rsid w:val="00011E8C"/>
    <w:rsid w:val="00012EFE"/>
    <w:rsid w:val="0001365A"/>
    <w:rsid w:val="000136E9"/>
    <w:rsid w:val="00013F55"/>
    <w:rsid w:val="00015266"/>
    <w:rsid w:val="000154B5"/>
    <w:rsid w:val="00015E88"/>
    <w:rsid w:val="000165A8"/>
    <w:rsid w:val="0002007B"/>
    <w:rsid w:val="000229B8"/>
    <w:rsid w:val="000253FB"/>
    <w:rsid w:val="0002553A"/>
    <w:rsid w:val="00025715"/>
    <w:rsid w:val="00025D34"/>
    <w:rsid w:val="000266E2"/>
    <w:rsid w:val="00026ED3"/>
    <w:rsid w:val="00026F8F"/>
    <w:rsid w:val="00027376"/>
    <w:rsid w:val="000312C8"/>
    <w:rsid w:val="00031719"/>
    <w:rsid w:val="00031B61"/>
    <w:rsid w:val="00032C19"/>
    <w:rsid w:val="0003428C"/>
    <w:rsid w:val="00034692"/>
    <w:rsid w:val="00035A07"/>
    <w:rsid w:val="0003630A"/>
    <w:rsid w:val="0003798D"/>
    <w:rsid w:val="00037AC5"/>
    <w:rsid w:val="0004067E"/>
    <w:rsid w:val="000420E7"/>
    <w:rsid w:val="00042271"/>
    <w:rsid w:val="00042ED8"/>
    <w:rsid w:val="0004377A"/>
    <w:rsid w:val="0004455C"/>
    <w:rsid w:val="000445C9"/>
    <w:rsid w:val="0004468A"/>
    <w:rsid w:val="000446F6"/>
    <w:rsid w:val="00044B1B"/>
    <w:rsid w:val="00045490"/>
    <w:rsid w:val="00045566"/>
    <w:rsid w:val="000462ED"/>
    <w:rsid w:val="00046784"/>
    <w:rsid w:val="00046EFF"/>
    <w:rsid w:val="00047780"/>
    <w:rsid w:val="00050525"/>
    <w:rsid w:val="000517AD"/>
    <w:rsid w:val="0005309E"/>
    <w:rsid w:val="00053173"/>
    <w:rsid w:val="00054712"/>
    <w:rsid w:val="00054F25"/>
    <w:rsid w:val="00060C9E"/>
    <w:rsid w:val="00060E5A"/>
    <w:rsid w:val="00061443"/>
    <w:rsid w:val="00061DCD"/>
    <w:rsid w:val="00062024"/>
    <w:rsid w:val="000627FF"/>
    <w:rsid w:val="00065525"/>
    <w:rsid w:val="00065668"/>
    <w:rsid w:val="00065862"/>
    <w:rsid w:val="0006686F"/>
    <w:rsid w:val="00067DA2"/>
    <w:rsid w:val="00070FB5"/>
    <w:rsid w:val="00073226"/>
    <w:rsid w:val="000773B4"/>
    <w:rsid w:val="000777E4"/>
    <w:rsid w:val="00080077"/>
    <w:rsid w:val="0008043C"/>
    <w:rsid w:val="000808AC"/>
    <w:rsid w:val="000819A1"/>
    <w:rsid w:val="00081ED3"/>
    <w:rsid w:val="00082A32"/>
    <w:rsid w:val="000846F8"/>
    <w:rsid w:val="00084EE7"/>
    <w:rsid w:val="00085ED4"/>
    <w:rsid w:val="000865C0"/>
    <w:rsid w:val="00086A2D"/>
    <w:rsid w:val="000877D8"/>
    <w:rsid w:val="00087BB6"/>
    <w:rsid w:val="000903CF"/>
    <w:rsid w:val="00091106"/>
    <w:rsid w:val="00093E55"/>
    <w:rsid w:val="00094EF5"/>
    <w:rsid w:val="00095FAE"/>
    <w:rsid w:val="000A0C3E"/>
    <w:rsid w:val="000A1577"/>
    <w:rsid w:val="000A1769"/>
    <w:rsid w:val="000A227E"/>
    <w:rsid w:val="000A422B"/>
    <w:rsid w:val="000A46F4"/>
    <w:rsid w:val="000A47A2"/>
    <w:rsid w:val="000A48BC"/>
    <w:rsid w:val="000A59A1"/>
    <w:rsid w:val="000A5AEB"/>
    <w:rsid w:val="000A6B0F"/>
    <w:rsid w:val="000A6FBD"/>
    <w:rsid w:val="000A7196"/>
    <w:rsid w:val="000A73F2"/>
    <w:rsid w:val="000A7E9B"/>
    <w:rsid w:val="000B10CA"/>
    <w:rsid w:val="000B1176"/>
    <w:rsid w:val="000B3404"/>
    <w:rsid w:val="000B36CF"/>
    <w:rsid w:val="000B3A32"/>
    <w:rsid w:val="000B3F63"/>
    <w:rsid w:val="000B4084"/>
    <w:rsid w:val="000B596C"/>
    <w:rsid w:val="000B5B40"/>
    <w:rsid w:val="000C1C39"/>
    <w:rsid w:val="000C1DF1"/>
    <w:rsid w:val="000C229D"/>
    <w:rsid w:val="000C684D"/>
    <w:rsid w:val="000C7109"/>
    <w:rsid w:val="000C7B56"/>
    <w:rsid w:val="000D0856"/>
    <w:rsid w:val="000D0CA9"/>
    <w:rsid w:val="000D21C4"/>
    <w:rsid w:val="000D2324"/>
    <w:rsid w:val="000D3BAB"/>
    <w:rsid w:val="000D3D52"/>
    <w:rsid w:val="000D41D0"/>
    <w:rsid w:val="000D6149"/>
    <w:rsid w:val="000D6CC0"/>
    <w:rsid w:val="000D6CD9"/>
    <w:rsid w:val="000D71B2"/>
    <w:rsid w:val="000E0380"/>
    <w:rsid w:val="000E2728"/>
    <w:rsid w:val="000E51AE"/>
    <w:rsid w:val="000E5229"/>
    <w:rsid w:val="000E58F5"/>
    <w:rsid w:val="000F12FD"/>
    <w:rsid w:val="000F21F3"/>
    <w:rsid w:val="000F238B"/>
    <w:rsid w:val="000F2DCE"/>
    <w:rsid w:val="000F2E11"/>
    <w:rsid w:val="000F3134"/>
    <w:rsid w:val="000F335A"/>
    <w:rsid w:val="000F3809"/>
    <w:rsid w:val="000F4E87"/>
    <w:rsid w:val="001004D8"/>
    <w:rsid w:val="00100A1C"/>
    <w:rsid w:val="001015A9"/>
    <w:rsid w:val="00101F57"/>
    <w:rsid w:val="00104300"/>
    <w:rsid w:val="00104B89"/>
    <w:rsid w:val="00104BB1"/>
    <w:rsid w:val="0010579B"/>
    <w:rsid w:val="00105E20"/>
    <w:rsid w:val="001101F5"/>
    <w:rsid w:val="00110577"/>
    <w:rsid w:val="00110911"/>
    <w:rsid w:val="00110D6C"/>
    <w:rsid w:val="00111BCA"/>
    <w:rsid w:val="0011294E"/>
    <w:rsid w:val="00112E68"/>
    <w:rsid w:val="00113B61"/>
    <w:rsid w:val="00114345"/>
    <w:rsid w:val="00115E4B"/>
    <w:rsid w:val="00116DAF"/>
    <w:rsid w:val="00116ED7"/>
    <w:rsid w:val="0011773A"/>
    <w:rsid w:val="00117E96"/>
    <w:rsid w:val="00120046"/>
    <w:rsid w:val="001200D3"/>
    <w:rsid w:val="001201FC"/>
    <w:rsid w:val="00123074"/>
    <w:rsid w:val="001252CE"/>
    <w:rsid w:val="0012572F"/>
    <w:rsid w:val="00126B6D"/>
    <w:rsid w:val="00127001"/>
    <w:rsid w:val="00127186"/>
    <w:rsid w:val="0012727D"/>
    <w:rsid w:val="001305B0"/>
    <w:rsid w:val="00130B1A"/>
    <w:rsid w:val="0013275E"/>
    <w:rsid w:val="0013293E"/>
    <w:rsid w:val="0013294F"/>
    <w:rsid w:val="001330A5"/>
    <w:rsid w:val="00133EFF"/>
    <w:rsid w:val="00134042"/>
    <w:rsid w:val="001340D6"/>
    <w:rsid w:val="001340EE"/>
    <w:rsid w:val="001342C9"/>
    <w:rsid w:val="0013523E"/>
    <w:rsid w:val="00135DD4"/>
    <w:rsid w:val="00136E0A"/>
    <w:rsid w:val="0014145D"/>
    <w:rsid w:val="00141A90"/>
    <w:rsid w:val="00141C03"/>
    <w:rsid w:val="00141D33"/>
    <w:rsid w:val="00142AE5"/>
    <w:rsid w:val="001434A0"/>
    <w:rsid w:val="0014508B"/>
    <w:rsid w:val="001452F2"/>
    <w:rsid w:val="00150EC3"/>
    <w:rsid w:val="001513DE"/>
    <w:rsid w:val="001519AB"/>
    <w:rsid w:val="00153B3C"/>
    <w:rsid w:val="001548B0"/>
    <w:rsid w:val="001559E7"/>
    <w:rsid w:val="00155AAE"/>
    <w:rsid w:val="001566EB"/>
    <w:rsid w:val="00156DDA"/>
    <w:rsid w:val="00160DA3"/>
    <w:rsid w:val="0016181D"/>
    <w:rsid w:val="00162151"/>
    <w:rsid w:val="00162801"/>
    <w:rsid w:val="0016284B"/>
    <w:rsid w:val="00163A5C"/>
    <w:rsid w:val="00165D55"/>
    <w:rsid w:val="00166596"/>
    <w:rsid w:val="00167C56"/>
    <w:rsid w:val="00171332"/>
    <w:rsid w:val="001715BD"/>
    <w:rsid w:val="00172299"/>
    <w:rsid w:val="0017260D"/>
    <w:rsid w:val="00172DEF"/>
    <w:rsid w:val="00173690"/>
    <w:rsid w:val="00173BBC"/>
    <w:rsid w:val="00174672"/>
    <w:rsid w:val="001749C9"/>
    <w:rsid w:val="00175F90"/>
    <w:rsid w:val="00175FDB"/>
    <w:rsid w:val="0017600D"/>
    <w:rsid w:val="001770BE"/>
    <w:rsid w:val="001774C8"/>
    <w:rsid w:val="00181B98"/>
    <w:rsid w:val="001827EC"/>
    <w:rsid w:val="00190742"/>
    <w:rsid w:val="0019270C"/>
    <w:rsid w:val="00192C94"/>
    <w:rsid w:val="00192FFB"/>
    <w:rsid w:val="00193EB1"/>
    <w:rsid w:val="001944A6"/>
    <w:rsid w:val="00194BD6"/>
    <w:rsid w:val="00196101"/>
    <w:rsid w:val="0019611A"/>
    <w:rsid w:val="00196623"/>
    <w:rsid w:val="00196830"/>
    <w:rsid w:val="00196F50"/>
    <w:rsid w:val="00197D7B"/>
    <w:rsid w:val="001A0657"/>
    <w:rsid w:val="001A567C"/>
    <w:rsid w:val="001A6029"/>
    <w:rsid w:val="001A7229"/>
    <w:rsid w:val="001A78CF"/>
    <w:rsid w:val="001B0D85"/>
    <w:rsid w:val="001B2A51"/>
    <w:rsid w:val="001B30C4"/>
    <w:rsid w:val="001B465A"/>
    <w:rsid w:val="001B4FF4"/>
    <w:rsid w:val="001B62AC"/>
    <w:rsid w:val="001B66AF"/>
    <w:rsid w:val="001C2996"/>
    <w:rsid w:val="001C30DC"/>
    <w:rsid w:val="001C45C2"/>
    <w:rsid w:val="001C481C"/>
    <w:rsid w:val="001C5480"/>
    <w:rsid w:val="001C6211"/>
    <w:rsid w:val="001C7066"/>
    <w:rsid w:val="001C752D"/>
    <w:rsid w:val="001D1C64"/>
    <w:rsid w:val="001D1E43"/>
    <w:rsid w:val="001D2313"/>
    <w:rsid w:val="001D28BB"/>
    <w:rsid w:val="001D3EA6"/>
    <w:rsid w:val="001D45FC"/>
    <w:rsid w:val="001D599A"/>
    <w:rsid w:val="001D621F"/>
    <w:rsid w:val="001D690F"/>
    <w:rsid w:val="001D6A65"/>
    <w:rsid w:val="001D78A6"/>
    <w:rsid w:val="001D7AE8"/>
    <w:rsid w:val="001E0FD8"/>
    <w:rsid w:val="001E149A"/>
    <w:rsid w:val="001E1523"/>
    <w:rsid w:val="001E173F"/>
    <w:rsid w:val="001E2472"/>
    <w:rsid w:val="001E339C"/>
    <w:rsid w:val="001E47AA"/>
    <w:rsid w:val="001E4A22"/>
    <w:rsid w:val="001E5492"/>
    <w:rsid w:val="001E57D0"/>
    <w:rsid w:val="001F03A6"/>
    <w:rsid w:val="001F0AE0"/>
    <w:rsid w:val="001F11BA"/>
    <w:rsid w:val="001F1A8A"/>
    <w:rsid w:val="001F1F2E"/>
    <w:rsid w:val="001F1F8B"/>
    <w:rsid w:val="001F2B47"/>
    <w:rsid w:val="001F431F"/>
    <w:rsid w:val="001F5B93"/>
    <w:rsid w:val="001F61D1"/>
    <w:rsid w:val="001F65A4"/>
    <w:rsid w:val="00200099"/>
    <w:rsid w:val="00200505"/>
    <w:rsid w:val="00202151"/>
    <w:rsid w:val="0020278D"/>
    <w:rsid w:val="002027B9"/>
    <w:rsid w:val="00202B64"/>
    <w:rsid w:val="00202C05"/>
    <w:rsid w:val="00202D87"/>
    <w:rsid w:val="002036EE"/>
    <w:rsid w:val="00203900"/>
    <w:rsid w:val="00204685"/>
    <w:rsid w:val="002056DB"/>
    <w:rsid w:val="00205814"/>
    <w:rsid w:val="00206236"/>
    <w:rsid w:val="00206FD9"/>
    <w:rsid w:val="002072D0"/>
    <w:rsid w:val="002106EB"/>
    <w:rsid w:val="002120B8"/>
    <w:rsid w:val="002120E9"/>
    <w:rsid w:val="00212267"/>
    <w:rsid w:val="00215A41"/>
    <w:rsid w:val="0021662C"/>
    <w:rsid w:val="00216D4F"/>
    <w:rsid w:val="00217554"/>
    <w:rsid w:val="00217A8B"/>
    <w:rsid w:val="0022264F"/>
    <w:rsid w:val="00222A5E"/>
    <w:rsid w:val="002231B6"/>
    <w:rsid w:val="002249A4"/>
    <w:rsid w:val="00226F23"/>
    <w:rsid w:val="0023080B"/>
    <w:rsid w:val="002309EB"/>
    <w:rsid w:val="00230D9E"/>
    <w:rsid w:val="002311D2"/>
    <w:rsid w:val="00231C36"/>
    <w:rsid w:val="00232528"/>
    <w:rsid w:val="002325BF"/>
    <w:rsid w:val="00234212"/>
    <w:rsid w:val="002344D2"/>
    <w:rsid w:val="00234A5A"/>
    <w:rsid w:val="00235208"/>
    <w:rsid w:val="002356C5"/>
    <w:rsid w:val="00236353"/>
    <w:rsid w:val="00236568"/>
    <w:rsid w:val="00236AF5"/>
    <w:rsid w:val="002379CB"/>
    <w:rsid w:val="0024086B"/>
    <w:rsid w:val="00240DCC"/>
    <w:rsid w:val="002417EA"/>
    <w:rsid w:val="002419A5"/>
    <w:rsid w:val="002421DE"/>
    <w:rsid w:val="0024310F"/>
    <w:rsid w:val="00247400"/>
    <w:rsid w:val="002477E4"/>
    <w:rsid w:val="0025208A"/>
    <w:rsid w:val="00252753"/>
    <w:rsid w:val="0025480C"/>
    <w:rsid w:val="00254838"/>
    <w:rsid w:val="00255288"/>
    <w:rsid w:val="002558BC"/>
    <w:rsid w:val="00257241"/>
    <w:rsid w:val="002573A9"/>
    <w:rsid w:val="00260797"/>
    <w:rsid w:val="00260E68"/>
    <w:rsid w:val="002636A1"/>
    <w:rsid w:val="0026401B"/>
    <w:rsid w:val="00265C89"/>
    <w:rsid w:val="00265F6A"/>
    <w:rsid w:val="002661C1"/>
    <w:rsid w:val="002666C6"/>
    <w:rsid w:val="00266F5D"/>
    <w:rsid w:val="00267515"/>
    <w:rsid w:val="00274D29"/>
    <w:rsid w:val="00277EA4"/>
    <w:rsid w:val="002800A3"/>
    <w:rsid w:val="002801E8"/>
    <w:rsid w:val="00281891"/>
    <w:rsid w:val="002819AD"/>
    <w:rsid w:val="00281A0D"/>
    <w:rsid w:val="00281AB7"/>
    <w:rsid w:val="00282626"/>
    <w:rsid w:val="0028271C"/>
    <w:rsid w:val="0028441E"/>
    <w:rsid w:val="00290488"/>
    <w:rsid w:val="00290F6D"/>
    <w:rsid w:val="00291095"/>
    <w:rsid w:val="00292687"/>
    <w:rsid w:val="0029299A"/>
    <w:rsid w:val="002930F5"/>
    <w:rsid w:val="00293466"/>
    <w:rsid w:val="00293784"/>
    <w:rsid w:val="00293972"/>
    <w:rsid w:val="00295013"/>
    <w:rsid w:val="002950C9"/>
    <w:rsid w:val="002956DA"/>
    <w:rsid w:val="00296D8B"/>
    <w:rsid w:val="002A112F"/>
    <w:rsid w:val="002A159F"/>
    <w:rsid w:val="002A2616"/>
    <w:rsid w:val="002A5F35"/>
    <w:rsid w:val="002A71B9"/>
    <w:rsid w:val="002A7921"/>
    <w:rsid w:val="002B0A99"/>
    <w:rsid w:val="002B293A"/>
    <w:rsid w:val="002B2A1B"/>
    <w:rsid w:val="002B3394"/>
    <w:rsid w:val="002B5583"/>
    <w:rsid w:val="002B63CC"/>
    <w:rsid w:val="002B72BE"/>
    <w:rsid w:val="002B7EFB"/>
    <w:rsid w:val="002C0D99"/>
    <w:rsid w:val="002C10F7"/>
    <w:rsid w:val="002C27CC"/>
    <w:rsid w:val="002C44BA"/>
    <w:rsid w:val="002C4D22"/>
    <w:rsid w:val="002C531D"/>
    <w:rsid w:val="002C5839"/>
    <w:rsid w:val="002C5D7C"/>
    <w:rsid w:val="002C68F2"/>
    <w:rsid w:val="002C6CF4"/>
    <w:rsid w:val="002C7D60"/>
    <w:rsid w:val="002D2E9E"/>
    <w:rsid w:val="002D326B"/>
    <w:rsid w:val="002D34C1"/>
    <w:rsid w:val="002D4DCD"/>
    <w:rsid w:val="002D5BB0"/>
    <w:rsid w:val="002D6382"/>
    <w:rsid w:val="002D6BA6"/>
    <w:rsid w:val="002D7162"/>
    <w:rsid w:val="002E22E4"/>
    <w:rsid w:val="002E2365"/>
    <w:rsid w:val="002E2C47"/>
    <w:rsid w:val="002E497F"/>
    <w:rsid w:val="002E51D1"/>
    <w:rsid w:val="002E5BED"/>
    <w:rsid w:val="002E639B"/>
    <w:rsid w:val="002E704A"/>
    <w:rsid w:val="002E716E"/>
    <w:rsid w:val="002E7E9B"/>
    <w:rsid w:val="002E7F9D"/>
    <w:rsid w:val="002F12E0"/>
    <w:rsid w:val="002F2797"/>
    <w:rsid w:val="002F3877"/>
    <w:rsid w:val="002F3C9A"/>
    <w:rsid w:val="002F4122"/>
    <w:rsid w:val="002F417B"/>
    <w:rsid w:val="002F4833"/>
    <w:rsid w:val="002F5579"/>
    <w:rsid w:val="002F6B84"/>
    <w:rsid w:val="002F71E6"/>
    <w:rsid w:val="0030052A"/>
    <w:rsid w:val="003015B0"/>
    <w:rsid w:val="00302150"/>
    <w:rsid w:val="003030A7"/>
    <w:rsid w:val="00305644"/>
    <w:rsid w:val="003056A8"/>
    <w:rsid w:val="00307635"/>
    <w:rsid w:val="0031041D"/>
    <w:rsid w:val="00311DA8"/>
    <w:rsid w:val="003127B0"/>
    <w:rsid w:val="00312822"/>
    <w:rsid w:val="00313F81"/>
    <w:rsid w:val="00314BE3"/>
    <w:rsid w:val="00314D3C"/>
    <w:rsid w:val="00316174"/>
    <w:rsid w:val="0031623B"/>
    <w:rsid w:val="00316326"/>
    <w:rsid w:val="00316470"/>
    <w:rsid w:val="00316817"/>
    <w:rsid w:val="00317FDF"/>
    <w:rsid w:val="00321FD1"/>
    <w:rsid w:val="00322D53"/>
    <w:rsid w:val="00323D0D"/>
    <w:rsid w:val="00325D12"/>
    <w:rsid w:val="003267DB"/>
    <w:rsid w:val="00326A2C"/>
    <w:rsid w:val="003279B0"/>
    <w:rsid w:val="00331123"/>
    <w:rsid w:val="00331B4B"/>
    <w:rsid w:val="00331D3B"/>
    <w:rsid w:val="00332C98"/>
    <w:rsid w:val="00334F71"/>
    <w:rsid w:val="00335BB9"/>
    <w:rsid w:val="00336751"/>
    <w:rsid w:val="00336778"/>
    <w:rsid w:val="003374FD"/>
    <w:rsid w:val="00337DD6"/>
    <w:rsid w:val="003416AA"/>
    <w:rsid w:val="003416BC"/>
    <w:rsid w:val="00345BF6"/>
    <w:rsid w:val="00350E12"/>
    <w:rsid w:val="00351789"/>
    <w:rsid w:val="00352485"/>
    <w:rsid w:val="00352525"/>
    <w:rsid w:val="003539D7"/>
    <w:rsid w:val="00353D6B"/>
    <w:rsid w:val="003617F2"/>
    <w:rsid w:val="00361966"/>
    <w:rsid w:val="00362BF4"/>
    <w:rsid w:val="00364D73"/>
    <w:rsid w:val="00367064"/>
    <w:rsid w:val="00371E5D"/>
    <w:rsid w:val="00371F36"/>
    <w:rsid w:val="00372023"/>
    <w:rsid w:val="00374191"/>
    <w:rsid w:val="003760A0"/>
    <w:rsid w:val="0037679D"/>
    <w:rsid w:val="00376F53"/>
    <w:rsid w:val="003825C6"/>
    <w:rsid w:val="00382F33"/>
    <w:rsid w:val="00383F4C"/>
    <w:rsid w:val="00383FF4"/>
    <w:rsid w:val="00384607"/>
    <w:rsid w:val="00386FF4"/>
    <w:rsid w:val="00387621"/>
    <w:rsid w:val="0039122B"/>
    <w:rsid w:val="003916C3"/>
    <w:rsid w:val="0039293A"/>
    <w:rsid w:val="00392FBD"/>
    <w:rsid w:val="00393220"/>
    <w:rsid w:val="00397184"/>
    <w:rsid w:val="003A0041"/>
    <w:rsid w:val="003A1028"/>
    <w:rsid w:val="003A3458"/>
    <w:rsid w:val="003A42FD"/>
    <w:rsid w:val="003A4D10"/>
    <w:rsid w:val="003A562E"/>
    <w:rsid w:val="003A59AE"/>
    <w:rsid w:val="003A62E4"/>
    <w:rsid w:val="003A6828"/>
    <w:rsid w:val="003A6BA2"/>
    <w:rsid w:val="003A7FDB"/>
    <w:rsid w:val="003B02F6"/>
    <w:rsid w:val="003B11EC"/>
    <w:rsid w:val="003B1809"/>
    <w:rsid w:val="003B1C29"/>
    <w:rsid w:val="003B21FD"/>
    <w:rsid w:val="003B38C6"/>
    <w:rsid w:val="003B3945"/>
    <w:rsid w:val="003B50B1"/>
    <w:rsid w:val="003B5EF2"/>
    <w:rsid w:val="003B5FCD"/>
    <w:rsid w:val="003B765B"/>
    <w:rsid w:val="003C1B16"/>
    <w:rsid w:val="003C2368"/>
    <w:rsid w:val="003C2B6F"/>
    <w:rsid w:val="003C3387"/>
    <w:rsid w:val="003C43AE"/>
    <w:rsid w:val="003C4CF4"/>
    <w:rsid w:val="003C4F53"/>
    <w:rsid w:val="003C5F9F"/>
    <w:rsid w:val="003D13E5"/>
    <w:rsid w:val="003D1899"/>
    <w:rsid w:val="003D18A7"/>
    <w:rsid w:val="003D354D"/>
    <w:rsid w:val="003D35E3"/>
    <w:rsid w:val="003D3974"/>
    <w:rsid w:val="003D3996"/>
    <w:rsid w:val="003D3BD9"/>
    <w:rsid w:val="003D51E0"/>
    <w:rsid w:val="003D7739"/>
    <w:rsid w:val="003D7A97"/>
    <w:rsid w:val="003E0503"/>
    <w:rsid w:val="003E1FE7"/>
    <w:rsid w:val="003E42F3"/>
    <w:rsid w:val="003E5315"/>
    <w:rsid w:val="003E5423"/>
    <w:rsid w:val="003E5A1E"/>
    <w:rsid w:val="003E5BF2"/>
    <w:rsid w:val="003E5F3F"/>
    <w:rsid w:val="003E6CB3"/>
    <w:rsid w:val="003E7512"/>
    <w:rsid w:val="003F1009"/>
    <w:rsid w:val="003F1C70"/>
    <w:rsid w:val="003F1F1D"/>
    <w:rsid w:val="003F261F"/>
    <w:rsid w:val="003F3531"/>
    <w:rsid w:val="003F3BF4"/>
    <w:rsid w:val="003F42A8"/>
    <w:rsid w:val="003F5B64"/>
    <w:rsid w:val="003F71EB"/>
    <w:rsid w:val="003F7640"/>
    <w:rsid w:val="003F7B27"/>
    <w:rsid w:val="0040267E"/>
    <w:rsid w:val="00405CBD"/>
    <w:rsid w:val="004072EC"/>
    <w:rsid w:val="004106FF"/>
    <w:rsid w:val="004109A1"/>
    <w:rsid w:val="00410E30"/>
    <w:rsid w:val="00411D94"/>
    <w:rsid w:val="004124A9"/>
    <w:rsid w:val="004130E5"/>
    <w:rsid w:val="00413304"/>
    <w:rsid w:val="00413674"/>
    <w:rsid w:val="00414FF5"/>
    <w:rsid w:val="00416E29"/>
    <w:rsid w:val="00416F54"/>
    <w:rsid w:val="0042019B"/>
    <w:rsid w:val="004210EC"/>
    <w:rsid w:val="00421AB0"/>
    <w:rsid w:val="00424002"/>
    <w:rsid w:val="00424D58"/>
    <w:rsid w:val="00426083"/>
    <w:rsid w:val="00431329"/>
    <w:rsid w:val="0043229B"/>
    <w:rsid w:val="00432B06"/>
    <w:rsid w:val="00432D6A"/>
    <w:rsid w:val="00437442"/>
    <w:rsid w:val="00441446"/>
    <w:rsid w:val="00442209"/>
    <w:rsid w:val="004424CB"/>
    <w:rsid w:val="00444DA6"/>
    <w:rsid w:val="004507E2"/>
    <w:rsid w:val="0045095A"/>
    <w:rsid w:val="00450E8F"/>
    <w:rsid w:val="00451601"/>
    <w:rsid w:val="004517DC"/>
    <w:rsid w:val="0045466A"/>
    <w:rsid w:val="00454F3D"/>
    <w:rsid w:val="00455910"/>
    <w:rsid w:val="0045607C"/>
    <w:rsid w:val="0045658D"/>
    <w:rsid w:val="00456D50"/>
    <w:rsid w:val="004573A6"/>
    <w:rsid w:val="0045759A"/>
    <w:rsid w:val="00457865"/>
    <w:rsid w:val="004607E7"/>
    <w:rsid w:val="004611E3"/>
    <w:rsid w:val="00461D4C"/>
    <w:rsid w:val="004641AB"/>
    <w:rsid w:val="00464A9E"/>
    <w:rsid w:val="0046737A"/>
    <w:rsid w:val="00467BDC"/>
    <w:rsid w:val="004701C4"/>
    <w:rsid w:val="00470B65"/>
    <w:rsid w:val="00470D45"/>
    <w:rsid w:val="00470DBA"/>
    <w:rsid w:val="004725F0"/>
    <w:rsid w:val="00472F60"/>
    <w:rsid w:val="00473CFA"/>
    <w:rsid w:val="0047503D"/>
    <w:rsid w:val="00475BA4"/>
    <w:rsid w:val="00476DE5"/>
    <w:rsid w:val="00477592"/>
    <w:rsid w:val="004778A0"/>
    <w:rsid w:val="00477B5B"/>
    <w:rsid w:val="00477F9D"/>
    <w:rsid w:val="0048109C"/>
    <w:rsid w:val="00481ED3"/>
    <w:rsid w:val="0048303D"/>
    <w:rsid w:val="00483D42"/>
    <w:rsid w:val="0048401B"/>
    <w:rsid w:val="00484694"/>
    <w:rsid w:val="00484F01"/>
    <w:rsid w:val="004858F1"/>
    <w:rsid w:val="00487311"/>
    <w:rsid w:val="004878D5"/>
    <w:rsid w:val="00487F90"/>
    <w:rsid w:val="00492DCD"/>
    <w:rsid w:val="004930BE"/>
    <w:rsid w:val="00493360"/>
    <w:rsid w:val="00493865"/>
    <w:rsid w:val="00493E56"/>
    <w:rsid w:val="00493F33"/>
    <w:rsid w:val="00494F54"/>
    <w:rsid w:val="00495360"/>
    <w:rsid w:val="00495791"/>
    <w:rsid w:val="004960EE"/>
    <w:rsid w:val="004A07FE"/>
    <w:rsid w:val="004A1039"/>
    <w:rsid w:val="004A2DF9"/>
    <w:rsid w:val="004A3097"/>
    <w:rsid w:val="004A4867"/>
    <w:rsid w:val="004A53C4"/>
    <w:rsid w:val="004A5EB7"/>
    <w:rsid w:val="004A6125"/>
    <w:rsid w:val="004A671E"/>
    <w:rsid w:val="004A6A44"/>
    <w:rsid w:val="004A6E8A"/>
    <w:rsid w:val="004B0DD9"/>
    <w:rsid w:val="004B25BE"/>
    <w:rsid w:val="004B3E96"/>
    <w:rsid w:val="004B4ED3"/>
    <w:rsid w:val="004B6394"/>
    <w:rsid w:val="004B6494"/>
    <w:rsid w:val="004B6B41"/>
    <w:rsid w:val="004B7C1D"/>
    <w:rsid w:val="004C0AA3"/>
    <w:rsid w:val="004C23AA"/>
    <w:rsid w:val="004C48C8"/>
    <w:rsid w:val="004C4F07"/>
    <w:rsid w:val="004C7469"/>
    <w:rsid w:val="004C7690"/>
    <w:rsid w:val="004C77C2"/>
    <w:rsid w:val="004D17F5"/>
    <w:rsid w:val="004D1952"/>
    <w:rsid w:val="004D495A"/>
    <w:rsid w:val="004D5F79"/>
    <w:rsid w:val="004D62EC"/>
    <w:rsid w:val="004D685B"/>
    <w:rsid w:val="004E0437"/>
    <w:rsid w:val="004E0F0B"/>
    <w:rsid w:val="004E0F12"/>
    <w:rsid w:val="004E1823"/>
    <w:rsid w:val="004E32D6"/>
    <w:rsid w:val="004E6028"/>
    <w:rsid w:val="004E7FBD"/>
    <w:rsid w:val="004F0A81"/>
    <w:rsid w:val="004F163E"/>
    <w:rsid w:val="004F2A3F"/>
    <w:rsid w:val="004F3283"/>
    <w:rsid w:val="004F3D77"/>
    <w:rsid w:val="004F4562"/>
    <w:rsid w:val="004F7534"/>
    <w:rsid w:val="00500415"/>
    <w:rsid w:val="00501096"/>
    <w:rsid w:val="0050152F"/>
    <w:rsid w:val="00501D66"/>
    <w:rsid w:val="00502BCF"/>
    <w:rsid w:val="00503CA3"/>
    <w:rsid w:val="005064A0"/>
    <w:rsid w:val="00506B23"/>
    <w:rsid w:val="00507E05"/>
    <w:rsid w:val="00510950"/>
    <w:rsid w:val="00511113"/>
    <w:rsid w:val="00512343"/>
    <w:rsid w:val="0051322C"/>
    <w:rsid w:val="00514279"/>
    <w:rsid w:val="0051684C"/>
    <w:rsid w:val="00517A47"/>
    <w:rsid w:val="00521257"/>
    <w:rsid w:val="00523001"/>
    <w:rsid w:val="005236DA"/>
    <w:rsid w:val="00524602"/>
    <w:rsid w:val="00525953"/>
    <w:rsid w:val="00525BB6"/>
    <w:rsid w:val="005273F8"/>
    <w:rsid w:val="0053033A"/>
    <w:rsid w:val="00531271"/>
    <w:rsid w:val="00531E63"/>
    <w:rsid w:val="00534727"/>
    <w:rsid w:val="00534F23"/>
    <w:rsid w:val="00535263"/>
    <w:rsid w:val="00536540"/>
    <w:rsid w:val="00536C95"/>
    <w:rsid w:val="00537027"/>
    <w:rsid w:val="00537257"/>
    <w:rsid w:val="00540173"/>
    <w:rsid w:val="00540A50"/>
    <w:rsid w:val="00540EFC"/>
    <w:rsid w:val="005412AC"/>
    <w:rsid w:val="00541337"/>
    <w:rsid w:val="00541865"/>
    <w:rsid w:val="00542C37"/>
    <w:rsid w:val="00543869"/>
    <w:rsid w:val="00543A5B"/>
    <w:rsid w:val="00543C36"/>
    <w:rsid w:val="0054528D"/>
    <w:rsid w:val="00546A2E"/>
    <w:rsid w:val="00546BF3"/>
    <w:rsid w:val="00550217"/>
    <w:rsid w:val="005505E3"/>
    <w:rsid w:val="00553704"/>
    <w:rsid w:val="0055450C"/>
    <w:rsid w:val="0055562B"/>
    <w:rsid w:val="005559E3"/>
    <w:rsid w:val="00557ACE"/>
    <w:rsid w:val="00557D2F"/>
    <w:rsid w:val="005615AB"/>
    <w:rsid w:val="00561D63"/>
    <w:rsid w:val="0056705B"/>
    <w:rsid w:val="0057028D"/>
    <w:rsid w:val="0057155B"/>
    <w:rsid w:val="005716D7"/>
    <w:rsid w:val="00571763"/>
    <w:rsid w:val="005719F2"/>
    <w:rsid w:val="00572349"/>
    <w:rsid w:val="00573048"/>
    <w:rsid w:val="005730C1"/>
    <w:rsid w:val="0057329D"/>
    <w:rsid w:val="0057526F"/>
    <w:rsid w:val="00575B8D"/>
    <w:rsid w:val="00575D5C"/>
    <w:rsid w:val="00576FF4"/>
    <w:rsid w:val="00577018"/>
    <w:rsid w:val="005805A8"/>
    <w:rsid w:val="005811BA"/>
    <w:rsid w:val="00581765"/>
    <w:rsid w:val="00582768"/>
    <w:rsid w:val="005838D9"/>
    <w:rsid w:val="00584184"/>
    <w:rsid w:val="005849DB"/>
    <w:rsid w:val="00585334"/>
    <w:rsid w:val="0058735A"/>
    <w:rsid w:val="00590C24"/>
    <w:rsid w:val="00590D93"/>
    <w:rsid w:val="00590F17"/>
    <w:rsid w:val="005912CC"/>
    <w:rsid w:val="00591901"/>
    <w:rsid w:val="00591D22"/>
    <w:rsid w:val="00591EB8"/>
    <w:rsid w:val="0059204A"/>
    <w:rsid w:val="0059257A"/>
    <w:rsid w:val="005928A7"/>
    <w:rsid w:val="00593FC2"/>
    <w:rsid w:val="00594940"/>
    <w:rsid w:val="005952E2"/>
    <w:rsid w:val="00595339"/>
    <w:rsid w:val="0059542A"/>
    <w:rsid w:val="0059770B"/>
    <w:rsid w:val="005A008F"/>
    <w:rsid w:val="005A27CF"/>
    <w:rsid w:val="005A3159"/>
    <w:rsid w:val="005A411E"/>
    <w:rsid w:val="005A5206"/>
    <w:rsid w:val="005A62AC"/>
    <w:rsid w:val="005A746C"/>
    <w:rsid w:val="005A7800"/>
    <w:rsid w:val="005B1189"/>
    <w:rsid w:val="005B1E31"/>
    <w:rsid w:val="005B386E"/>
    <w:rsid w:val="005B478B"/>
    <w:rsid w:val="005B58D6"/>
    <w:rsid w:val="005B5B92"/>
    <w:rsid w:val="005B6260"/>
    <w:rsid w:val="005C1099"/>
    <w:rsid w:val="005C12CA"/>
    <w:rsid w:val="005C1E3A"/>
    <w:rsid w:val="005C2037"/>
    <w:rsid w:val="005C2DF0"/>
    <w:rsid w:val="005C2F1A"/>
    <w:rsid w:val="005C3B60"/>
    <w:rsid w:val="005C4432"/>
    <w:rsid w:val="005C4953"/>
    <w:rsid w:val="005C6CBD"/>
    <w:rsid w:val="005D14BA"/>
    <w:rsid w:val="005D17B7"/>
    <w:rsid w:val="005D22F5"/>
    <w:rsid w:val="005D32A3"/>
    <w:rsid w:val="005D3952"/>
    <w:rsid w:val="005D3E43"/>
    <w:rsid w:val="005D40D4"/>
    <w:rsid w:val="005D5C84"/>
    <w:rsid w:val="005D79EF"/>
    <w:rsid w:val="005D7BE7"/>
    <w:rsid w:val="005E1061"/>
    <w:rsid w:val="005E18ED"/>
    <w:rsid w:val="005E1B84"/>
    <w:rsid w:val="005E2A0E"/>
    <w:rsid w:val="005E300A"/>
    <w:rsid w:val="005E5CA0"/>
    <w:rsid w:val="005E5DC2"/>
    <w:rsid w:val="005E62E3"/>
    <w:rsid w:val="005E64E5"/>
    <w:rsid w:val="005F06F9"/>
    <w:rsid w:val="005F7CA5"/>
    <w:rsid w:val="005F7CAF"/>
    <w:rsid w:val="00600FC3"/>
    <w:rsid w:val="006016AC"/>
    <w:rsid w:val="00601816"/>
    <w:rsid w:val="0060199C"/>
    <w:rsid w:val="00602977"/>
    <w:rsid w:val="00602B90"/>
    <w:rsid w:val="006032FB"/>
    <w:rsid w:val="00603D83"/>
    <w:rsid w:val="00604183"/>
    <w:rsid w:val="00604613"/>
    <w:rsid w:val="00604FB0"/>
    <w:rsid w:val="006051A3"/>
    <w:rsid w:val="00605CD5"/>
    <w:rsid w:val="0060743F"/>
    <w:rsid w:val="00607847"/>
    <w:rsid w:val="00607B2B"/>
    <w:rsid w:val="00610327"/>
    <w:rsid w:val="00614102"/>
    <w:rsid w:val="00614D9A"/>
    <w:rsid w:val="00614F47"/>
    <w:rsid w:val="006153A0"/>
    <w:rsid w:val="00615AAC"/>
    <w:rsid w:val="00615D8E"/>
    <w:rsid w:val="0061788D"/>
    <w:rsid w:val="0062070F"/>
    <w:rsid w:val="00621A28"/>
    <w:rsid w:val="00621C0C"/>
    <w:rsid w:val="0062244F"/>
    <w:rsid w:val="006232A6"/>
    <w:rsid w:val="0062342A"/>
    <w:rsid w:val="00623798"/>
    <w:rsid w:val="006237BB"/>
    <w:rsid w:val="00623EBA"/>
    <w:rsid w:val="0062553E"/>
    <w:rsid w:val="0062578A"/>
    <w:rsid w:val="0062593D"/>
    <w:rsid w:val="00626DFE"/>
    <w:rsid w:val="00627702"/>
    <w:rsid w:val="00630AD7"/>
    <w:rsid w:val="00632BBB"/>
    <w:rsid w:val="006331DA"/>
    <w:rsid w:val="00633326"/>
    <w:rsid w:val="0063461B"/>
    <w:rsid w:val="00634736"/>
    <w:rsid w:val="00634DBA"/>
    <w:rsid w:val="006350A1"/>
    <w:rsid w:val="00635BA0"/>
    <w:rsid w:val="00635EF3"/>
    <w:rsid w:val="00640097"/>
    <w:rsid w:val="006406F4"/>
    <w:rsid w:val="00640F18"/>
    <w:rsid w:val="006416DA"/>
    <w:rsid w:val="006417EC"/>
    <w:rsid w:val="00642498"/>
    <w:rsid w:val="006437FE"/>
    <w:rsid w:val="00644B5B"/>
    <w:rsid w:val="00645DF9"/>
    <w:rsid w:val="00646A84"/>
    <w:rsid w:val="00650B81"/>
    <w:rsid w:val="00652415"/>
    <w:rsid w:val="0065255B"/>
    <w:rsid w:val="0065365A"/>
    <w:rsid w:val="00654AD2"/>
    <w:rsid w:val="0065608D"/>
    <w:rsid w:val="00656274"/>
    <w:rsid w:val="00656AB8"/>
    <w:rsid w:val="006572C3"/>
    <w:rsid w:val="006577F2"/>
    <w:rsid w:val="00657E10"/>
    <w:rsid w:val="00657E58"/>
    <w:rsid w:val="00660EB5"/>
    <w:rsid w:val="00662212"/>
    <w:rsid w:val="0066335C"/>
    <w:rsid w:val="00665497"/>
    <w:rsid w:val="00665E28"/>
    <w:rsid w:val="006661B6"/>
    <w:rsid w:val="00666F41"/>
    <w:rsid w:val="00667011"/>
    <w:rsid w:val="0067029E"/>
    <w:rsid w:val="00671196"/>
    <w:rsid w:val="00671444"/>
    <w:rsid w:val="00671E7A"/>
    <w:rsid w:val="00672487"/>
    <w:rsid w:val="006753AE"/>
    <w:rsid w:val="00675723"/>
    <w:rsid w:val="006765DE"/>
    <w:rsid w:val="0067664E"/>
    <w:rsid w:val="00676D4F"/>
    <w:rsid w:val="00677B42"/>
    <w:rsid w:val="00680C1B"/>
    <w:rsid w:val="00682468"/>
    <w:rsid w:val="0068254D"/>
    <w:rsid w:val="00682C73"/>
    <w:rsid w:val="00683088"/>
    <w:rsid w:val="00683966"/>
    <w:rsid w:val="00683ECB"/>
    <w:rsid w:val="00684095"/>
    <w:rsid w:val="0068580C"/>
    <w:rsid w:val="00687473"/>
    <w:rsid w:val="00687FF2"/>
    <w:rsid w:val="00690C01"/>
    <w:rsid w:val="0069100C"/>
    <w:rsid w:val="0069124C"/>
    <w:rsid w:val="00691926"/>
    <w:rsid w:val="00697E04"/>
    <w:rsid w:val="006A06EB"/>
    <w:rsid w:val="006A2469"/>
    <w:rsid w:val="006A28CE"/>
    <w:rsid w:val="006A29EA"/>
    <w:rsid w:val="006A2D59"/>
    <w:rsid w:val="006A593C"/>
    <w:rsid w:val="006A63AD"/>
    <w:rsid w:val="006A75EB"/>
    <w:rsid w:val="006A7D05"/>
    <w:rsid w:val="006B06AF"/>
    <w:rsid w:val="006B138B"/>
    <w:rsid w:val="006B1FA0"/>
    <w:rsid w:val="006B2503"/>
    <w:rsid w:val="006B2D38"/>
    <w:rsid w:val="006B348B"/>
    <w:rsid w:val="006B36E1"/>
    <w:rsid w:val="006B6B5A"/>
    <w:rsid w:val="006B6C53"/>
    <w:rsid w:val="006C1073"/>
    <w:rsid w:val="006C10AB"/>
    <w:rsid w:val="006C1A84"/>
    <w:rsid w:val="006C1CC1"/>
    <w:rsid w:val="006C250B"/>
    <w:rsid w:val="006C420C"/>
    <w:rsid w:val="006C54A4"/>
    <w:rsid w:val="006C6CA5"/>
    <w:rsid w:val="006C6E36"/>
    <w:rsid w:val="006C703A"/>
    <w:rsid w:val="006C72E5"/>
    <w:rsid w:val="006C7478"/>
    <w:rsid w:val="006C77EC"/>
    <w:rsid w:val="006D30FE"/>
    <w:rsid w:val="006D3C95"/>
    <w:rsid w:val="006D7FDA"/>
    <w:rsid w:val="006E0CA3"/>
    <w:rsid w:val="006E1B6D"/>
    <w:rsid w:val="006E22EE"/>
    <w:rsid w:val="006E2BCE"/>
    <w:rsid w:val="006E3DA0"/>
    <w:rsid w:val="006E6EA0"/>
    <w:rsid w:val="006E77C4"/>
    <w:rsid w:val="006E7C40"/>
    <w:rsid w:val="006F08A3"/>
    <w:rsid w:val="006F0E36"/>
    <w:rsid w:val="006F1462"/>
    <w:rsid w:val="006F1B05"/>
    <w:rsid w:val="006F342D"/>
    <w:rsid w:val="006F3FD5"/>
    <w:rsid w:val="006F44CB"/>
    <w:rsid w:val="006F4E9A"/>
    <w:rsid w:val="006F56D8"/>
    <w:rsid w:val="0070093D"/>
    <w:rsid w:val="007009E3"/>
    <w:rsid w:val="00701AF0"/>
    <w:rsid w:val="00702631"/>
    <w:rsid w:val="007028F7"/>
    <w:rsid w:val="00704290"/>
    <w:rsid w:val="00705E4A"/>
    <w:rsid w:val="00706115"/>
    <w:rsid w:val="007065C5"/>
    <w:rsid w:val="007066D8"/>
    <w:rsid w:val="0071285B"/>
    <w:rsid w:val="00712891"/>
    <w:rsid w:val="00713960"/>
    <w:rsid w:val="00715D11"/>
    <w:rsid w:val="00716989"/>
    <w:rsid w:val="007212C9"/>
    <w:rsid w:val="00721724"/>
    <w:rsid w:val="0072202E"/>
    <w:rsid w:val="007223D6"/>
    <w:rsid w:val="00724CA4"/>
    <w:rsid w:val="0072681F"/>
    <w:rsid w:val="00726B86"/>
    <w:rsid w:val="00727001"/>
    <w:rsid w:val="0072766F"/>
    <w:rsid w:val="00731ACF"/>
    <w:rsid w:val="00732B3F"/>
    <w:rsid w:val="007330EA"/>
    <w:rsid w:val="007340C9"/>
    <w:rsid w:val="0073618E"/>
    <w:rsid w:val="00737217"/>
    <w:rsid w:val="00737C29"/>
    <w:rsid w:val="00737F53"/>
    <w:rsid w:val="0074076C"/>
    <w:rsid w:val="00742652"/>
    <w:rsid w:val="00743615"/>
    <w:rsid w:val="00743BB8"/>
    <w:rsid w:val="007470C4"/>
    <w:rsid w:val="007500A4"/>
    <w:rsid w:val="007522EC"/>
    <w:rsid w:val="00753336"/>
    <w:rsid w:val="00754A9F"/>
    <w:rsid w:val="00754B70"/>
    <w:rsid w:val="00755EC4"/>
    <w:rsid w:val="0075725A"/>
    <w:rsid w:val="00757690"/>
    <w:rsid w:val="00760479"/>
    <w:rsid w:val="0076580C"/>
    <w:rsid w:val="00766B4F"/>
    <w:rsid w:val="007678DA"/>
    <w:rsid w:val="0077281C"/>
    <w:rsid w:val="007728FC"/>
    <w:rsid w:val="00773AF5"/>
    <w:rsid w:val="0077498C"/>
    <w:rsid w:val="0077541C"/>
    <w:rsid w:val="007767CD"/>
    <w:rsid w:val="00777300"/>
    <w:rsid w:val="00777697"/>
    <w:rsid w:val="00780CD3"/>
    <w:rsid w:val="00781989"/>
    <w:rsid w:val="007824D1"/>
    <w:rsid w:val="00782601"/>
    <w:rsid w:val="00782FAA"/>
    <w:rsid w:val="00785273"/>
    <w:rsid w:val="0078654A"/>
    <w:rsid w:val="00786EE7"/>
    <w:rsid w:val="007870A8"/>
    <w:rsid w:val="0078771C"/>
    <w:rsid w:val="00787ACB"/>
    <w:rsid w:val="00790718"/>
    <w:rsid w:val="00792EA2"/>
    <w:rsid w:val="00794CA2"/>
    <w:rsid w:val="00795991"/>
    <w:rsid w:val="00796724"/>
    <w:rsid w:val="007A10E9"/>
    <w:rsid w:val="007A137D"/>
    <w:rsid w:val="007A14FB"/>
    <w:rsid w:val="007A26CC"/>
    <w:rsid w:val="007A2EF8"/>
    <w:rsid w:val="007A41B9"/>
    <w:rsid w:val="007A4377"/>
    <w:rsid w:val="007A4BFC"/>
    <w:rsid w:val="007A4FE0"/>
    <w:rsid w:val="007A5155"/>
    <w:rsid w:val="007A58DB"/>
    <w:rsid w:val="007A5F61"/>
    <w:rsid w:val="007A6814"/>
    <w:rsid w:val="007A6C13"/>
    <w:rsid w:val="007B0007"/>
    <w:rsid w:val="007B0E8A"/>
    <w:rsid w:val="007B18A7"/>
    <w:rsid w:val="007B22B4"/>
    <w:rsid w:val="007B2541"/>
    <w:rsid w:val="007B477E"/>
    <w:rsid w:val="007B6936"/>
    <w:rsid w:val="007B7735"/>
    <w:rsid w:val="007C0DFC"/>
    <w:rsid w:val="007C3199"/>
    <w:rsid w:val="007C335B"/>
    <w:rsid w:val="007C39C6"/>
    <w:rsid w:val="007C4671"/>
    <w:rsid w:val="007C5480"/>
    <w:rsid w:val="007C596C"/>
    <w:rsid w:val="007C6489"/>
    <w:rsid w:val="007C6642"/>
    <w:rsid w:val="007C7B20"/>
    <w:rsid w:val="007D0362"/>
    <w:rsid w:val="007D10C7"/>
    <w:rsid w:val="007D1900"/>
    <w:rsid w:val="007D324B"/>
    <w:rsid w:val="007D4B00"/>
    <w:rsid w:val="007D6195"/>
    <w:rsid w:val="007D6EC1"/>
    <w:rsid w:val="007D7AA5"/>
    <w:rsid w:val="007E024F"/>
    <w:rsid w:val="007E1960"/>
    <w:rsid w:val="007E1BAB"/>
    <w:rsid w:val="007E2A57"/>
    <w:rsid w:val="007E2E21"/>
    <w:rsid w:val="007E2FC6"/>
    <w:rsid w:val="007E4420"/>
    <w:rsid w:val="007E44BA"/>
    <w:rsid w:val="007E5D21"/>
    <w:rsid w:val="007E5EB9"/>
    <w:rsid w:val="007F003C"/>
    <w:rsid w:val="007F09CD"/>
    <w:rsid w:val="007F23CF"/>
    <w:rsid w:val="007F3D46"/>
    <w:rsid w:val="007F3EA4"/>
    <w:rsid w:val="007F56C1"/>
    <w:rsid w:val="007F6C56"/>
    <w:rsid w:val="007F7069"/>
    <w:rsid w:val="0080018D"/>
    <w:rsid w:val="00800422"/>
    <w:rsid w:val="008017DD"/>
    <w:rsid w:val="00801847"/>
    <w:rsid w:val="008029A2"/>
    <w:rsid w:val="00803F4B"/>
    <w:rsid w:val="00804D47"/>
    <w:rsid w:val="00805502"/>
    <w:rsid w:val="008072D0"/>
    <w:rsid w:val="00810A7C"/>
    <w:rsid w:val="00810F43"/>
    <w:rsid w:val="008116F4"/>
    <w:rsid w:val="00813262"/>
    <w:rsid w:val="00814CA9"/>
    <w:rsid w:val="00815004"/>
    <w:rsid w:val="00815987"/>
    <w:rsid w:val="00815BA8"/>
    <w:rsid w:val="0081685B"/>
    <w:rsid w:val="00816FEC"/>
    <w:rsid w:val="00817E4C"/>
    <w:rsid w:val="00821603"/>
    <w:rsid w:val="0082256B"/>
    <w:rsid w:val="0082266C"/>
    <w:rsid w:val="00822CB9"/>
    <w:rsid w:val="00825096"/>
    <w:rsid w:val="0082606C"/>
    <w:rsid w:val="00826699"/>
    <w:rsid w:val="00831257"/>
    <w:rsid w:val="0083140F"/>
    <w:rsid w:val="00834A04"/>
    <w:rsid w:val="008376C2"/>
    <w:rsid w:val="008377F9"/>
    <w:rsid w:val="00840242"/>
    <w:rsid w:val="008407D9"/>
    <w:rsid w:val="00841C9C"/>
    <w:rsid w:val="00842714"/>
    <w:rsid w:val="00843F7B"/>
    <w:rsid w:val="0084438E"/>
    <w:rsid w:val="0084492D"/>
    <w:rsid w:val="00844D1E"/>
    <w:rsid w:val="00844EE4"/>
    <w:rsid w:val="00847E50"/>
    <w:rsid w:val="008500A1"/>
    <w:rsid w:val="008501A9"/>
    <w:rsid w:val="00855613"/>
    <w:rsid w:val="0085641A"/>
    <w:rsid w:val="00857405"/>
    <w:rsid w:val="008634C1"/>
    <w:rsid w:val="0086368E"/>
    <w:rsid w:val="00863785"/>
    <w:rsid w:val="00863B16"/>
    <w:rsid w:val="00864B60"/>
    <w:rsid w:val="008657A9"/>
    <w:rsid w:val="008658D6"/>
    <w:rsid w:val="00865AFC"/>
    <w:rsid w:val="00865FC3"/>
    <w:rsid w:val="00866D7F"/>
    <w:rsid w:val="00866FB1"/>
    <w:rsid w:val="008707CE"/>
    <w:rsid w:val="00870F59"/>
    <w:rsid w:val="00871138"/>
    <w:rsid w:val="008715FB"/>
    <w:rsid w:val="00872D83"/>
    <w:rsid w:val="00873461"/>
    <w:rsid w:val="0087407C"/>
    <w:rsid w:val="0087489D"/>
    <w:rsid w:val="0087548B"/>
    <w:rsid w:val="00875C08"/>
    <w:rsid w:val="00876770"/>
    <w:rsid w:val="00876DEE"/>
    <w:rsid w:val="00880526"/>
    <w:rsid w:val="00881840"/>
    <w:rsid w:val="00881CEC"/>
    <w:rsid w:val="008820B5"/>
    <w:rsid w:val="008823CE"/>
    <w:rsid w:val="00882442"/>
    <w:rsid w:val="00882478"/>
    <w:rsid w:val="00882A60"/>
    <w:rsid w:val="00885125"/>
    <w:rsid w:val="0088638D"/>
    <w:rsid w:val="008863D9"/>
    <w:rsid w:val="0088649E"/>
    <w:rsid w:val="00886785"/>
    <w:rsid w:val="00886AF7"/>
    <w:rsid w:val="008900E7"/>
    <w:rsid w:val="0089136B"/>
    <w:rsid w:val="00891FAA"/>
    <w:rsid w:val="008928BB"/>
    <w:rsid w:val="008932CD"/>
    <w:rsid w:val="00893FB3"/>
    <w:rsid w:val="00894DCD"/>
    <w:rsid w:val="00895924"/>
    <w:rsid w:val="00896342"/>
    <w:rsid w:val="00897079"/>
    <w:rsid w:val="00897B81"/>
    <w:rsid w:val="00897C19"/>
    <w:rsid w:val="008A0D84"/>
    <w:rsid w:val="008A17EB"/>
    <w:rsid w:val="008A1B70"/>
    <w:rsid w:val="008A3112"/>
    <w:rsid w:val="008A4792"/>
    <w:rsid w:val="008A4D0B"/>
    <w:rsid w:val="008A5E65"/>
    <w:rsid w:val="008A6619"/>
    <w:rsid w:val="008A6B9B"/>
    <w:rsid w:val="008A7CAD"/>
    <w:rsid w:val="008B09E1"/>
    <w:rsid w:val="008B1010"/>
    <w:rsid w:val="008B1918"/>
    <w:rsid w:val="008B3160"/>
    <w:rsid w:val="008B3608"/>
    <w:rsid w:val="008B4C7A"/>
    <w:rsid w:val="008B6A84"/>
    <w:rsid w:val="008B79F0"/>
    <w:rsid w:val="008C0847"/>
    <w:rsid w:val="008C0CD5"/>
    <w:rsid w:val="008C3036"/>
    <w:rsid w:val="008C35AC"/>
    <w:rsid w:val="008C3DA2"/>
    <w:rsid w:val="008C6307"/>
    <w:rsid w:val="008D02C0"/>
    <w:rsid w:val="008D050B"/>
    <w:rsid w:val="008D1674"/>
    <w:rsid w:val="008D169C"/>
    <w:rsid w:val="008D28EB"/>
    <w:rsid w:val="008D3790"/>
    <w:rsid w:val="008D505D"/>
    <w:rsid w:val="008D57A3"/>
    <w:rsid w:val="008D5B96"/>
    <w:rsid w:val="008D5D80"/>
    <w:rsid w:val="008D6259"/>
    <w:rsid w:val="008D68AE"/>
    <w:rsid w:val="008D7BB3"/>
    <w:rsid w:val="008E0764"/>
    <w:rsid w:val="008E165B"/>
    <w:rsid w:val="008E191D"/>
    <w:rsid w:val="008E3835"/>
    <w:rsid w:val="008E4D6E"/>
    <w:rsid w:val="008E545B"/>
    <w:rsid w:val="008F11C2"/>
    <w:rsid w:val="008F1554"/>
    <w:rsid w:val="008F2DD5"/>
    <w:rsid w:val="008F3868"/>
    <w:rsid w:val="008F54C5"/>
    <w:rsid w:val="008F56BF"/>
    <w:rsid w:val="008F59B6"/>
    <w:rsid w:val="008F63EB"/>
    <w:rsid w:val="008F7883"/>
    <w:rsid w:val="00900779"/>
    <w:rsid w:val="00900A9C"/>
    <w:rsid w:val="00900D1A"/>
    <w:rsid w:val="00901380"/>
    <w:rsid w:val="00901726"/>
    <w:rsid w:val="00901CFA"/>
    <w:rsid w:val="00903019"/>
    <w:rsid w:val="009042FB"/>
    <w:rsid w:val="009043B5"/>
    <w:rsid w:val="0090557B"/>
    <w:rsid w:val="00905AC8"/>
    <w:rsid w:val="009062FB"/>
    <w:rsid w:val="0091015C"/>
    <w:rsid w:val="00910B32"/>
    <w:rsid w:val="00910C3B"/>
    <w:rsid w:val="00911AC4"/>
    <w:rsid w:val="00911D0A"/>
    <w:rsid w:val="00911ED2"/>
    <w:rsid w:val="009120C5"/>
    <w:rsid w:val="0091611D"/>
    <w:rsid w:val="00916C60"/>
    <w:rsid w:val="00917D69"/>
    <w:rsid w:val="009205AF"/>
    <w:rsid w:val="00921AA0"/>
    <w:rsid w:val="00921ABD"/>
    <w:rsid w:val="00921B45"/>
    <w:rsid w:val="00922498"/>
    <w:rsid w:val="00922D93"/>
    <w:rsid w:val="009237EC"/>
    <w:rsid w:val="009238CF"/>
    <w:rsid w:val="00923DB7"/>
    <w:rsid w:val="00924443"/>
    <w:rsid w:val="00924EDF"/>
    <w:rsid w:val="00926233"/>
    <w:rsid w:val="00933D53"/>
    <w:rsid w:val="00935634"/>
    <w:rsid w:val="00937654"/>
    <w:rsid w:val="00937D4A"/>
    <w:rsid w:val="00942771"/>
    <w:rsid w:val="00942BE1"/>
    <w:rsid w:val="009435A3"/>
    <w:rsid w:val="00943C58"/>
    <w:rsid w:val="0094726C"/>
    <w:rsid w:val="00950D50"/>
    <w:rsid w:val="00951639"/>
    <w:rsid w:val="009516C2"/>
    <w:rsid w:val="009529E7"/>
    <w:rsid w:val="0095369B"/>
    <w:rsid w:val="009538AA"/>
    <w:rsid w:val="00954815"/>
    <w:rsid w:val="0095554C"/>
    <w:rsid w:val="00957BFA"/>
    <w:rsid w:val="0096054A"/>
    <w:rsid w:val="0096210B"/>
    <w:rsid w:val="00962613"/>
    <w:rsid w:val="00962FE9"/>
    <w:rsid w:val="00964911"/>
    <w:rsid w:val="009651C0"/>
    <w:rsid w:val="00965222"/>
    <w:rsid w:val="00965987"/>
    <w:rsid w:val="009660FC"/>
    <w:rsid w:val="00967005"/>
    <w:rsid w:val="0097176E"/>
    <w:rsid w:val="00973AB8"/>
    <w:rsid w:val="00973B69"/>
    <w:rsid w:val="00974E7A"/>
    <w:rsid w:val="00975E01"/>
    <w:rsid w:val="00976415"/>
    <w:rsid w:val="00976556"/>
    <w:rsid w:val="00976751"/>
    <w:rsid w:val="00977BC6"/>
    <w:rsid w:val="0098110A"/>
    <w:rsid w:val="009811C7"/>
    <w:rsid w:val="00982395"/>
    <w:rsid w:val="009834D2"/>
    <w:rsid w:val="00983B63"/>
    <w:rsid w:val="00984149"/>
    <w:rsid w:val="00984C61"/>
    <w:rsid w:val="00986D28"/>
    <w:rsid w:val="00987C0E"/>
    <w:rsid w:val="0099073F"/>
    <w:rsid w:val="00991AC7"/>
    <w:rsid w:val="00993897"/>
    <w:rsid w:val="00994E88"/>
    <w:rsid w:val="00994F7D"/>
    <w:rsid w:val="00995A88"/>
    <w:rsid w:val="0099791C"/>
    <w:rsid w:val="009A2000"/>
    <w:rsid w:val="009A3455"/>
    <w:rsid w:val="009A3A70"/>
    <w:rsid w:val="009A489E"/>
    <w:rsid w:val="009A524E"/>
    <w:rsid w:val="009A63F7"/>
    <w:rsid w:val="009A7D3D"/>
    <w:rsid w:val="009B2552"/>
    <w:rsid w:val="009B343F"/>
    <w:rsid w:val="009B36AA"/>
    <w:rsid w:val="009B3B09"/>
    <w:rsid w:val="009B4870"/>
    <w:rsid w:val="009B50A6"/>
    <w:rsid w:val="009B59D2"/>
    <w:rsid w:val="009B6D1E"/>
    <w:rsid w:val="009C087E"/>
    <w:rsid w:val="009C16DC"/>
    <w:rsid w:val="009C1750"/>
    <w:rsid w:val="009C24BF"/>
    <w:rsid w:val="009C2B08"/>
    <w:rsid w:val="009C32AD"/>
    <w:rsid w:val="009C5114"/>
    <w:rsid w:val="009C5C7D"/>
    <w:rsid w:val="009C6559"/>
    <w:rsid w:val="009C6582"/>
    <w:rsid w:val="009C691B"/>
    <w:rsid w:val="009C6DD7"/>
    <w:rsid w:val="009C7345"/>
    <w:rsid w:val="009C7C71"/>
    <w:rsid w:val="009D0C3F"/>
    <w:rsid w:val="009D1A26"/>
    <w:rsid w:val="009D29AE"/>
    <w:rsid w:val="009D321B"/>
    <w:rsid w:val="009D3F96"/>
    <w:rsid w:val="009D4FC9"/>
    <w:rsid w:val="009D5778"/>
    <w:rsid w:val="009D5E25"/>
    <w:rsid w:val="009D6235"/>
    <w:rsid w:val="009D641E"/>
    <w:rsid w:val="009D6E18"/>
    <w:rsid w:val="009E0045"/>
    <w:rsid w:val="009E0122"/>
    <w:rsid w:val="009E0509"/>
    <w:rsid w:val="009E205F"/>
    <w:rsid w:val="009E432B"/>
    <w:rsid w:val="009E4EE1"/>
    <w:rsid w:val="009E52AD"/>
    <w:rsid w:val="009E549C"/>
    <w:rsid w:val="009E54FA"/>
    <w:rsid w:val="009E6F99"/>
    <w:rsid w:val="009E753E"/>
    <w:rsid w:val="009F1134"/>
    <w:rsid w:val="009F1A70"/>
    <w:rsid w:val="009F26E5"/>
    <w:rsid w:val="009F48B2"/>
    <w:rsid w:val="009F5E43"/>
    <w:rsid w:val="009F65B7"/>
    <w:rsid w:val="009F68A2"/>
    <w:rsid w:val="009F7492"/>
    <w:rsid w:val="009F74A9"/>
    <w:rsid w:val="009F7FA4"/>
    <w:rsid w:val="00A01B1A"/>
    <w:rsid w:val="00A01FA4"/>
    <w:rsid w:val="00A031A6"/>
    <w:rsid w:val="00A03894"/>
    <w:rsid w:val="00A03F42"/>
    <w:rsid w:val="00A04CB1"/>
    <w:rsid w:val="00A04F1A"/>
    <w:rsid w:val="00A0573F"/>
    <w:rsid w:val="00A05B58"/>
    <w:rsid w:val="00A0606F"/>
    <w:rsid w:val="00A07E4A"/>
    <w:rsid w:val="00A102C5"/>
    <w:rsid w:val="00A11799"/>
    <w:rsid w:val="00A11877"/>
    <w:rsid w:val="00A11C1D"/>
    <w:rsid w:val="00A134A8"/>
    <w:rsid w:val="00A134DF"/>
    <w:rsid w:val="00A13705"/>
    <w:rsid w:val="00A13D1E"/>
    <w:rsid w:val="00A151F1"/>
    <w:rsid w:val="00A16D51"/>
    <w:rsid w:val="00A17C96"/>
    <w:rsid w:val="00A17FF3"/>
    <w:rsid w:val="00A2049F"/>
    <w:rsid w:val="00A20609"/>
    <w:rsid w:val="00A20A72"/>
    <w:rsid w:val="00A21E4B"/>
    <w:rsid w:val="00A22E5F"/>
    <w:rsid w:val="00A230DB"/>
    <w:rsid w:val="00A2341F"/>
    <w:rsid w:val="00A23A00"/>
    <w:rsid w:val="00A23EE4"/>
    <w:rsid w:val="00A24FB3"/>
    <w:rsid w:val="00A25403"/>
    <w:rsid w:val="00A268F0"/>
    <w:rsid w:val="00A30A5F"/>
    <w:rsid w:val="00A32582"/>
    <w:rsid w:val="00A32C78"/>
    <w:rsid w:val="00A3536F"/>
    <w:rsid w:val="00A36261"/>
    <w:rsid w:val="00A36557"/>
    <w:rsid w:val="00A366A1"/>
    <w:rsid w:val="00A36D91"/>
    <w:rsid w:val="00A37BC4"/>
    <w:rsid w:val="00A438A1"/>
    <w:rsid w:val="00A43B69"/>
    <w:rsid w:val="00A440C7"/>
    <w:rsid w:val="00A45643"/>
    <w:rsid w:val="00A45AC3"/>
    <w:rsid w:val="00A53FB7"/>
    <w:rsid w:val="00A54190"/>
    <w:rsid w:val="00A565B8"/>
    <w:rsid w:val="00A604EA"/>
    <w:rsid w:val="00A60F28"/>
    <w:rsid w:val="00A611DA"/>
    <w:rsid w:val="00A61879"/>
    <w:rsid w:val="00A621C1"/>
    <w:rsid w:val="00A624D8"/>
    <w:rsid w:val="00A6293C"/>
    <w:rsid w:val="00A62BA5"/>
    <w:rsid w:val="00A62E1B"/>
    <w:rsid w:val="00A62FC8"/>
    <w:rsid w:val="00A6454D"/>
    <w:rsid w:val="00A6471E"/>
    <w:rsid w:val="00A66503"/>
    <w:rsid w:val="00A67889"/>
    <w:rsid w:val="00A6789B"/>
    <w:rsid w:val="00A7026A"/>
    <w:rsid w:val="00A703EA"/>
    <w:rsid w:val="00A736E7"/>
    <w:rsid w:val="00A74F32"/>
    <w:rsid w:val="00A76287"/>
    <w:rsid w:val="00A767BE"/>
    <w:rsid w:val="00A77B5A"/>
    <w:rsid w:val="00A77FA7"/>
    <w:rsid w:val="00A80F5F"/>
    <w:rsid w:val="00A82558"/>
    <w:rsid w:val="00A82898"/>
    <w:rsid w:val="00A82B39"/>
    <w:rsid w:val="00A82F52"/>
    <w:rsid w:val="00A837F9"/>
    <w:rsid w:val="00A83F2C"/>
    <w:rsid w:val="00A84154"/>
    <w:rsid w:val="00A8428C"/>
    <w:rsid w:val="00A85906"/>
    <w:rsid w:val="00A86F2A"/>
    <w:rsid w:val="00A8720B"/>
    <w:rsid w:val="00A919DB"/>
    <w:rsid w:val="00A91A23"/>
    <w:rsid w:val="00A921F5"/>
    <w:rsid w:val="00A95CF2"/>
    <w:rsid w:val="00A96EC4"/>
    <w:rsid w:val="00A97B47"/>
    <w:rsid w:val="00AA06F4"/>
    <w:rsid w:val="00AA0AC2"/>
    <w:rsid w:val="00AA28EA"/>
    <w:rsid w:val="00AA2CB5"/>
    <w:rsid w:val="00AA4222"/>
    <w:rsid w:val="00AA4EDC"/>
    <w:rsid w:val="00AA6AAB"/>
    <w:rsid w:val="00AA6C65"/>
    <w:rsid w:val="00AA7D8E"/>
    <w:rsid w:val="00AB1BB4"/>
    <w:rsid w:val="00AB3714"/>
    <w:rsid w:val="00AB4970"/>
    <w:rsid w:val="00AB4A4F"/>
    <w:rsid w:val="00AB4DF5"/>
    <w:rsid w:val="00AB4E3D"/>
    <w:rsid w:val="00AB4F86"/>
    <w:rsid w:val="00AB52BB"/>
    <w:rsid w:val="00AB5FD3"/>
    <w:rsid w:val="00AB7374"/>
    <w:rsid w:val="00AC00AE"/>
    <w:rsid w:val="00AC12AF"/>
    <w:rsid w:val="00AC1A7A"/>
    <w:rsid w:val="00AC201F"/>
    <w:rsid w:val="00AC2797"/>
    <w:rsid w:val="00AC2C87"/>
    <w:rsid w:val="00AC328B"/>
    <w:rsid w:val="00AC3EF4"/>
    <w:rsid w:val="00AC4374"/>
    <w:rsid w:val="00AC7A04"/>
    <w:rsid w:val="00AC7F64"/>
    <w:rsid w:val="00AD0411"/>
    <w:rsid w:val="00AD070E"/>
    <w:rsid w:val="00AD0BC2"/>
    <w:rsid w:val="00AD2597"/>
    <w:rsid w:val="00AD25F3"/>
    <w:rsid w:val="00AD26EF"/>
    <w:rsid w:val="00AD4E99"/>
    <w:rsid w:val="00AD58AF"/>
    <w:rsid w:val="00AD699F"/>
    <w:rsid w:val="00AE13FA"/>
    <w:rsid w:val="00AE18BE"/>
    <w:rsid w:val="00AE24CE"/>
    <w:rsid w:val="00AE2935"/>
    <w:rsid w:val="00AE2CB4"/>
    <w:rsid w:val="00AE31DF"/>
    <w:rsid w:val="00AE4374"/>
    <w:rsid w:val="00AE4888"/>
    <w:rsid w:val="00AE55ED"/>
    <w:rsid w:val="00AE57CA"/>
    <w:rsid w:val="00AE61FF"/>
    <w:rsid w:val="00AE68F5"/>
    <w:rsid w:val="00AE78CA"/>
    <w:rsid w:val="00AF00D9"/>
    <w:rsid w:val="00AF04E1"/>
    <w:rsid w:val="00AF0ED6"/>
    <w:rsid w:val="00AF1764"/>
    <w:rsid w:val="00AF1CC9"/>
    <w:rsid w:val="00AF25DB"/>
    <w:rsid w:val="00AF37FC"/>
    <w:rsid w:val="00AF3B45"/>
    <w:rsid w:val="00AF40A5"/>
    <w:rsid w:val="00AF5B5F"/>
    <w:rsid w:val="00AF7F25"/>
    <w:rsid w:val="00B000B0"/>
    <w:rsid w:val="00B00164"/>
    <w:rsid w:val="00B00561"/>
    <w:rsid w:val="00B00F1B"/>
    <w:rsid w:val="00B0211F"/>
    <w:rsid w:val="00B035FC"/>
    <w:rsid w:val="00B03B19"/>
    <w:rsid w:val="00B03B1F"/>
    <w:rsid w:val="00B03F49"/>
    <w:rsid w:val="00B0533C"/>
    <w:rsid w:val="00B053B0"/>
    <w:rsid w:val="00B0794D"/>
    <w:rsid w:val="00B10337"/>
    <w:rsid w:val="00B108D6"/>
    <w:rsid w:val="00B10BF6"/>
    <w:rsid w:val="00B115A2"/>
    <w:rsid w:val="00B12840"/>
    <w:rsid w:val="00B12C80"/>
    <w:rsid w:val="00B12EC0"/>
    <w:rsid w:val="00B15E94"/>
    <w:rsid w:val="00B16947"/>
    <w:rsid w:val="00B16F56"/>
    <w:rsid w:val="00B20C1E"/>
    <w:rsid w:val="00B20ECF"/>
    <w:rsid w:val="00B21407"/>
    <w:rsid w:val="00B214A5"/>
    <w:rsid w:val="00B21F14"/>
    <w:rsid w:val="00B2244D"/>
    <w:rsid w:val="00B22F92"/>
    <w:rsid w:val="00B239F4"/>
    <w:rsid w:val="00B243AF"/>
    <w:rsid w:val="00B2463B"/>
    <w:rsid w:val="00B254E4"/>
    <w:rsid w:val="00B274FB"/>
    <w:rsid w:val="00B27BF4"/>
    <w:rsid w:val="00B311FD"/>
    <w:rsid w:val="00B3467F"/>
    <w:rsid w:val="00B364FB"/>
    <w:rsid w:val="00B40173"/>
    <w:rsid w:val="00B40564"/>
    <w:rsid w:val="00B40843"/>
    <w:rsid w:val="00B41C97"/>
    <w:rsid w:val="00B435F3"/>
    <w:rsid w:val="00B43794"/>
    <w:rsid w:val="00B44677"/>
    <w:rsid w:val="00B44B31"/>
    <w:rsid w:val="00B4730A"/>
    <w:rsid w:val="00B47F6D"/>
    <w:rsid w:val="00B47FF4"/>
    <w:rsid w:val="00B51402"/>
    <w:rsid w:val="00B52270"/>
    <w:rsid w:val="00B52808"/>
    <w:rsid w:val="00B52CB7"/>
    <w:rsid w:val="00B5398F"/>
    <w:rsid w:val="00B53D54"/>
    <w:rsid w:val="00B55411"/>
    <w:rsid w:val="00B55EB0"/>
    <w:rsid w:val="00B6099F"/>
    <w:rsid w:val="00B60EAA"/>
    <w:rsid w:val="00B625F3"/>
    <w:rsid w:val="00B64732"/>
    <w:rsid w:val="00B65BCA"/>
    <w:rsid w:val="00B66183"/>
    <w:rsid w:val="00B66D67"/>
    <w:rsid w:val="00B66FC5"/>
    <w:rsid w:val="00B67703"/>
    <w:rsid w:val="00B73199"/>
    <w:rsid w:val="00B7337D"/>
    <w:rsid w:val="00B73397"/>
    <w:rsid w:val="00B7595E"/>
    <w:rsid w:val="00B75D73"/>
    <w:rsid w:val="00B7628E"/>
    <w:rsid w:val="00B77328"/>
    <w:rsid w:val="00B775AF"/>
    <w:rsid w:val="00B8038C"/>
    <w:rsid w:val="00B83EE0"/>
    <w:rsid w:val="00B865F2"/>
    <w:rsid w:val="00B8733E"/>
    <w:rsid w:val="00B93B91"/>
    <w:rsid w:val="00B93BED"/>
    <w:rsid w:val="00B94EDF"/>
    <w:rsid w:val="00B9515D"/>
    <w:rsid w:val="00B95A7C"/>
    <w:rsid w:val="00B96D79"/>
    <w:rsid w:val="00B973FF"/>
    <w:rsid w:val="00BA077E"/>
    <w:rsid w:val="00BA563B"/>
    <w:rsid w:val="00BA5997"/>
    <w:rsid w:val="00BA7014"/>
    <w:rsid w:val="00BA7EF7"/>
    <w:rsid w:val="00BA7F51"/>
    <w:rsid w:val="00BB04A8"/>
    <w:rsid w:val="00BB0FDF"/>
    <w:rsid w:val="00BB1345"/>
    <w:rsid w:val="00BB19F5"/>
    <w:rsid w:val="00BB641F"/>
    <w:rsid w:val="00BB6A0D"/>
    <w:rsid w:val="00BB7B30"/>
    <w:rsid w:val="00BB7E7A"/>
    <w:rsid w:val="00BC0029"/>
    <w:rsid w:val="00BC04CF"/>
    <w:rsid w:val="00BC31C9"/>
    <w:rsid w:val="00BC488E"/>
    <w:rsid w:val="00BC6E39"/>
    <w:rsid w:val="00BD0109"/>
    <w:rsid w:val="00BD1BDB"/>
    <w:rsid w:val="00BD2A25"/>
    <w:rsid w:val="00BD3BB8"/>
    <w:rsid w:val="00BD4272"/>
    <w:rsid w:val="00BD4491"/>
    <w:rsid w:val="00BD44CA"/>
    <w:rsid w:val="00BD6FF3"/>
    <w:rsid w:val="00BD761F"/>
    <w:rsid w:val="00BE00E7"/>
    <w:rsid w:val="00BE0144"/>
    <w:rsid w:val="00BE1BEF"/>
    <w:rsid w:val="00BE1D77"/>
    <w:rsid w:val="00BE21C2"/>
    <w:rsid w:val="00BE2E66"/>
    <w:rsid w:val="00BE3B3F"/>
    <w:rsid w:val="00BE51C7"/>
    <w:rsid w:val="00BE55C3"/>
    <w:rsid w:val="00BE68C1"/>
    <w:rsid w:val="00BF0D9D"/>
    <w:rsid w:val="00BF128E"/>
    <w:rsid w:val="00BF1792"/>
    <w:rsid w:val="00BF49C7"/>
    <w:rsid w:val="00BF4E0C"/>
    <w:rsid w:val="00BF5A2E"/>
    <w:rsid w:val="00BF6770"/>
    <w:rsid w:val="00BF6F0C"/>
    <w:rsid w:val="00BF76BC"/>
    <w:rsid w:val="00BF7C26"/>
    <w:rsid w:val="00C0054E"/>
    <w:rsid w:val="00C016B0"/>
    <w:rsid w:val="00C01D98"/>
    <w:rsid w:val="00C037E6"/>
    <w:rsid w:val="00C03F50"/>
    <w:rsid w:val="00C03F67"/>
    <w:rsid w:val="00C04449"/>
    <w:rsid w:val="00C04E94"/>
    <w:rsid w:val="00C0653F"/>
    <w:rsid w:val="00C07244"/>
    <w:rsid w:val="00C07C99"/>
    <w:rsid w:val="00C10723"/>
    <w:rsid w:val="00C15458"/>
    <w:rsid w:val="00C155C6"/>
    <w:rsid w:val="00C15991"/>
    <w:rsid w:val="00C15D7B"/>
    <w:rsid w:val="00C16989"/>
    <w:rsid w:val="00C16CF8"/>
    <w:rsid w:val="00C17836"/>
    <w:rsid w:val="00C17BAF"/>
    <w:rsid w:val="00C21AA7"/>
    <w:rsid w:val="00C21C6A"/>
    <w:rsid w:val="00C21F9D"/>
    <w:rsid w:val="00C235CE"/>
    <w:rsid w:val="00C313F0"/>
    <w:rsid w:val="00C3281F"/>
    <w:rsid w:val="00C328C5"/>
    <w:rsid w:val="00C330FB"/>
    <w:rsid w:val="00C345CC"/>
    <w:rsid w:val="00C345FE"/>
    <w:rsid w:val="00C34DB1"/>
    <w:rsid w:val="00C37C24"/>
    <w:rsid w:val="00C37D24"/>
    <w:rsid w:val="00C37E20"/>
    <w:rsid w:val="00C37E42"/>
    <w:rsid w:val="00C44575"/>
    <w:rsid w:val="00C45568"/>
    <w:rsid w:val="00C46780"/>
    <w:rsid w:val="00C46BAD"/>
    <w:rsid w:val="00C46FFC"/>
    <w:rsid w:val="00C47BDB"/>
    <w:rsid w:val="00C5117B"/>
    <w:rsid w:val="00C5162D"/>
    <w:rsid w:val="00C51F76"/>
    <w:rsid w:val="00C520A8"/>
    <w:rsid w:val="00C52100"/>
    <w:rsid w:val="00C526BE"/>
    <w:rsid w:val="00C52B00"/>
    <w:rsid w:val="00C53813"/>
    <w:rsid w:val="00C54781"/>
    <w:rsid w:val="00C54EFC"/>
    <w:rsid w:val="00C55132"/>
    <w:rsid w:val="00C55167"/>
    <w:rsid w:val="00C5535D"/>
    <w:rsid w:val="00C55EB5"/>
    <w:rsid w:val="00C56BF8"/>
    <w:rsid w:val="00C61DF9"/>
    <w:rsid w:val="00C62268"/>
    <w:rsid w:val="00C634C1"/>
    <w:rsid w:val="00C64D96"/>
    <w:rsid w:val="00C65020"/>
    <w:rsid w:val="00C65974"/>
    <w:rsid w:val="00C66244"/>
    <w:rsid w:val="00C678C8"/>
    <w:rsid w:val="00C70229"/>
    <w:rsid w:val="00C704BB"/>
    <w:rsid w:val="00C7085F"/>
    <w:rsid w:val="00C71053"/>
    <w:rsid w:val="00C7193E"/>
    <w:rsid w:val="00C726C7"/>
    <w:rsid w:val="00C74341"/>
    <w:rsid w:val="00C76AA5"/>
    <w:rsid w:val="00C80343"/>
    <w:rsid w:val="00C80653"/>
    <w:rsid w:val="00C81AA5"/>
    <w:rsid w:val="00C81E33"/>
    <w:rsid w:val="00C82D7C"/>
    <w:rsid w:val="00C83623"/>
    <w:rsid w:val="00C862D0"/>
    <w:rsid w:val="00C865F3"/>
    <w:rsid w:val="00C87DB4"/>
    <w:rsid w:val="00C90D7B"/>
    <w:rsid w:val="00C91395"/>
    <w:rsid w:val="00C92365"/>
    <w:rsid w:val="00C927D7"/>
    <w:rsid w:val="00C934D3"/>
    <w:rsid w:val="00C9355C"/>
    <w:rsid w:val="00C93648"/>
    <w:rsid w:val="00C94E95"/>
    <w:rsid w:val="00C95BDF"/>
    <w:rsid w:val="00C95CB1"/>
    <w:rsid w:val="00C96184"/>
    <w:rsid w:val="00C96482"/>
    <w:rsid w:val="00C972EC"/>
    <w:rsid w:val="00CA153E"/>
    <w:rsid w:val="00CA32E6"/>
    <w:rsid w:val="00CA46CE"/>
    <w:rsid w:val="00CA525A"/>
    <w:rsid w:val="00CA540E"/>
    <w:rsid w:val="00CA6DCE"/>
    <w:rsid w:val="00CA7018"/>
    <w:rsid w:val="00CB0A42"/>
    <w:rsid w:val="00CB1865"/>
    <w:rsid w:val="00CB29E9"/>
    <w:rsid w:val="00CB3BAA"/>
    <w:rsid w:val="00CB4C98"/>
    <w:rsid w:val="00CB4F81"/>
    <w:rsid w:val="00CB597F"/>
    <w:rsid w:val="00CB5CBA"/>
    <w:rsid w:val="00CB6A1F"/>
    <w:rsid w:val="00CB720B"/>
    <w:rsid w:val="00CC130B"/>
    <w:rsid w:val="00CC34A7"/>
    <w:rsid w:val="00CC4638"/>
    <w:rsid w:val="00CC5612"/>
    <w:rsid w:val="00CC57AC"/>
    <w:rsid w:val="00CC5A8B"/>
    <w:rsid w:val="00CC5DF2"/>
    <w:rsid w:val="00CC647F"/>
    <w:rsid w:val="00CC72E4"/>
    <w:rsid w:val="00CC7BF9"/>
    <w:rsid w:val="00CD0382"/>
    <w:rsid w:val="00CD1A8E"/>
    <w:rsid w:val="00CD1E9A"/>
    <w:rsid w:val="00CD2C94"/>
    <w:rsid w:val="00CD2E49"/>
    <w:rsid w:val="00CD35BE"/>
    <w:rsid w:val="00CD368B"/>
    <w:rsid w:val="00CD3DCB"/>
    <w:rsid w:val="00CD4947"/>
    <w:rsid w:val="00CD4B8C"/>
    <w:rsid w:val="00CD4D45"/>
    <w:rsid w:val="00CD5598"/>
    <w:rsid w:val="00CD7797"/>
    <w:rsid w:val="00CE1586"/>
    <w:rsid w:val="00CE318E"/>
    <w:rsid w:val="00CE344D"/>
    <w:rsid w:val="00CE5494"/>
    <w:rsid w:val="00CE5BC2"/>
    <w:rsid w:val="00CE5FF0"/>
    <w:rsid w:val="00CE61F7"/>
    <w:rsid w:val="00CE62FD"/>
    <w:rsid w:val="00CF0C46"/>
    <w:rsid w:val="00CF2418"/>
    <w:rsid w:val="00CF501B"/>
    <w:rsid w:val="00CF7899"/>
    <w:rsid w:val="00D00C15"/>
    <w:rsid w:val="00D0114D"/>
    <w:rsid w:val="00D01D1A"/>
    <w:rsid w:val="00D02082"/>
    <w:rsid w:val="00D02606"/>
    <w:rsid w:val="00D03967"/>
    <w:rsid w:val="00D042F5"/>
    <w:rsid w:val="00D06384"/>
    <w:rsid w:val="00D06419"/>
    <w:rsid w:val="00D06A68"/>
    <w:rsid w:val="00D07459"/>
    <w:rsid w:val="00D12FC0"/>
    <w:rsid w:val="00D146A1"/>
    <w:rsid w:val="00D15AB1"/>
    <w:rsid w:val="00D16345"/>
    <w:rsid w:val="00D16FE0"/>
    <w:rsid w:val="00D175EE"/>
    <w:rsid w:val="00D22644"/>
    <w:rsid w:val="00D22B96"/>
    <w:rsid w:val="00D22D5C"/>
    <w:rsid w:val="00D22FC3"/>
    <w:rsid w:val="00D241DB"/>
    <w:rsid w:val="00D24A05"/>
    <w:rsid w:val="00D25828"/>
    <w:rsid w:val="00D25B0B"/>
    <w:rsid w:val="00D26335"/>
    <w:rsid w:val="00D266FF"/>
    <w:rsid w:val="00D274BE"/>
    <w:rsid w:val="00D27643"/>
    <w:rsid w:val="00D3012B"/>
    <w:rsid w:val="00D31605"/>
    <w:rsid w:val="00D325BC"/>
    <w:rsid w:val="00D3383B"/>
    <w:rsid w:val="00D35F2D"/>
    <w:rsid w:val="00D400EB"/>
    <w:rsid w:val="00D4130B"/>
    <w:rsid w:val="00D42201"/>
    <w:rsid w:val="00D4220F"/>
    <w:rsid w:val="00D42EA6"/>
    <w:rsid w:val="00D42FAB"/>
    <w:rsid w:val="00D46051"/>
    <w:rsid w:val="00D47B70"/>
    <w:rsid w:val="00D47B89"/>
    <w:rsid w:val="00D502B5"/>
    <w:rsid w:val="00D502BC"/>
    <w:rsid w:val="00D503B5"/>
    <w:rsid w:val="00D51E7B"/>
    <w:rsid w:val="00D51F4B"/>
    <w:rsid w:val="00D528E9"/>
    <w:rsid w:val="00D52F37"/>
    <w:rsid w:val="00D532AD"/>
    <w:rsid w:val="00D534D9"/>
    <w:rsid w:val="00D53B05"/>
    <w:rsid w:val="00D53DCF"/>
    <w:rsid w:val="00D5458B"/>
    <w:rsid w:val="00D5474E"/>
    <w:rsid w:val="00D54997"/>
    <w:rsid w:val="00D54B1D"/>
    <w:rsid w:val="00D551E9"/>
    <w:rsid w:val="00D56471"/>
    <w:rsid w:val="00D564BE"/>
    <w:rsid w:val="00D567EA"/>
    <w:rsid w:val="00D57D1E"/>
    <w:rsid w:val="00D60260"/>
    <w:rsid w:val="00D60EAF"/>
    <w:rsid w:val="00D61107"/>
    <w:rsid w:val="00D616B6"/>
    <w:rsid w:val="00D62555"/>
    <w:rsid w:val="00D628FB"/>
    <w:rsid w:val="00D64B18"/>
    <w:rsid w:val="00D64B40"/>
    <w:rsid w:val="00D662D3"/>
    <w:rsid w:val="00D67A93"/>
    <w:rsid w:val="00D7184A"/>
    <w:rsid w:val="00D71C62"/>
    <w:rsid w:val="00D7207A"/>
    <w:rsid w:val="00D72A80"/>
    <w:rsid w:val="00D72F86"/>
    <w:rsid w:val="00D7326E"/>
    <w:rsid w:val="00D73DC1"/>
    <w:rsid w:val="00D73F49"/>
    <w:rsid w:val="00D74548"/>
    <w:rsid w:val="00D745DF"/>
    <w:rsid w:val="00D74F57"/>
    <w:rsid w:val="00D75903"/>
    <w:rsid w:val="00D767A9"/>
    <w:rsid w:val="00D7688A"/>
    <w:rsid w:val="00D7710F"/>
    <w:rsid w:val="00D77F13"/>
    <w:rsid w:val="00D8018C"/>
    <w:rsid w:val="00D80F50"/>
    <w:rsid w:val="00D82563"/>
    <w:rsid w:val="00D82953"/>
    <w:rsid w:val="00D82B6B"/>
    <w:rsid w:val="00D82DEB"/>
    <w:rsid w:val="00D8324C"/>
    <w:rsid w:val="00D83419"/>
    <w:rsid w:val="00D83A59"/>
    <w:rsid w:val="00D83D50"/>
    <w:rsid w:val="00D87B30"/>
    <w:rsid w:val="00D9049A"/>
    <w:rsid w:val="00D90977"/>
    <w:rsid w:val="00D90BDE"/>
    <w:rsid w:val="00D90DE9"/>
    <w:rsid w:val="00D92BCE"/>
    <w:rsid w:val="00D93125"/>
    <w:rsid w:val="00D94A4F"/>
    <w:rsid w:val="00D9652D"/>
    <w:rsid w:val="00D967E9"/>
    <w:rsid w:val="00D968CE"/>
    <w:rsid w:val="00D973E0"/>
    <w:rsid w:val="00D9741A"/>
    <w:rsid w:val="00DA0C9A"/>
    <w:rsid w:val="00DA1246"/>
    <w:rsid w:val="00DA2F62"/>
    <w:rsid w:val="00DA31B1"/>
    <w:rsid w:val="00DA556E"/>
    <w:rsid w:val="00DA6F15"/>
    <w:rsid w:val="00DB1A6A"/>
    <w:rsid w:val="00DB2C18"/>
    <w:rsid w:val="00DB2FEE"/>
    <w:rsid w:val="00DB320C"/>
    <w:rsid w:val="00DB3CF7"/>
    <w:rsid w:val="00DB45CA"/>
    <w:rsid w:val="00DB53A8"/>
    <w:rsid w:val="00DB541C"/>
    <w:rsid w:val="00DB5468"/>
    <w:rsid w:val="00DB56D1"/>
    <w:rsid w:val="00DB5A64"/>
    <w:rsid w:val="00DB609E"/>
    <w:rsid w:val="00DB6268"/>
    <w:rsid w:val="00DC036A"/>
    <w:rsid w:val="00DC0970"/>
    <w:rsid w:val="00DC0EBF"/>
    <w:rsid w:val="00DC0FF3"/>
    <w:rsid w:val="00DC2318"/>
    <w:rsid w:val="00DC4C92"/>
    <w:rsid w:val="00DC4EDA"/>
    <w:rsid w:val="00DC57C5"/>
    <w:rsid w:val="00DC5B1C"/>
    <w:rsid w:val="00DC7593"/>
    <w:rsid w:val="00DC7EBA"/>
    <w:rsid w:val="00DD0C1A"/>
    <w:rsid w:val="00DD16B2"/>
    <w:rsid w:val="00DD2CBE"/>
    <w:rsid w:val="00DD3522"/>
    <w:rsid w:val="00DD4C58"/>
    <w:rsid w:val="00DD5D92"/>
    <w:rsid w:val="00DD63B4"/>
    <w:rsid w:val="00DD67AA"/>
    <w:rsid w:val="00DD7E8D"/>
    <w:rsid w:val="00DE0B6C"/>
    <w:rsid w:val="00DE1E6F"/>
    <w:rsid w:val="00DE2B34"/>
    <w:rsid w:val="00DE31EA"/>
    <w:rsid w:val="00DE358F"/>
    <w:rsid w:val="00DE36F5"/>
    <w:rsid w:val="00DE621A"/>
    <w:rsid w:val="00DF02E0"/>
    <w:rsid w:val="00DF06BF"/>
    <w:rsid w:val="00DF0F9E"/>
    <w:rsid w:val="00DF322F"/>
    <w:rsid w:val="00DF423B"/>
    <w:rsid w:val="00DF437F"/>
    <w:rsid w:val="00DF5591"/>
    <w:rsid w:val="00DF5ED5"/>
    <w:rsid w:val="00DF5F14"/>
    <w:rsid w:val="00E006F2"/>
    <w:rsid w:val="00E022CC"/>
    <w:rsid w:val="00E02E83"/>
    <w:rsid w:val="00E03347"/>
    <w:rsid w:val="00E03CC3"/>
    <w:rsid w:val="00E053D1"/>
    <w:rsid w:val="00E058D6"/>
    <w:rsid w:val="00E06137"/>
    <w:rsid w:val="00E0697E"/>
    <w:rsid w:val="00E07990"/>
    <w:rsid w:val="00E10492"/>
    <w:rsid w:val="00E10B9E"/>
    <w:rsid w:val="00E11840"/>
    <w:rsid w:val="00E138C6"/>
    <w:rsid w:val="00E139BA"/>
    <w:rsid w:val="00E158E2"/>
    <w:rsid w:val="00E16233"/>
    <w:rsid w:val="00E16BB2"/>
    <w:rsid w:val="00E17692"/>
    <w:rsid w:val="00E179F4"/>
    <w:rsid w:val="00E17DB2"/>
    <w:rsid w:val="00E234B0"/>
    <w:rsid w:val="00E23AB7"/>
    <w:rsid w:val="00E24642"/>
    <w:rsid w:val="00E25DE2"/>
    <w:rsid w:val="00E26174"/>
    <w:rsid w:val="00E26E11"/>
    <w:rsid w:val="00E31E3C"/>
    <w:rsid w:val="00E31F38"/>
    <w:rsid w:val="00E322B0"/>
    <w:rsid w:val="00E33A3A"/>
    <w:rsid w:val="00E413CB"/>
    <w:rsid w:val="00E4150E"/>
    <w:rsid w:val="00E42BA4"/>
    <w:rsid w:val="00E4687A"/>
    <w:rsid w:val="00E46A79"/>
    <w:rsid w:val="00E472F0"/>
    <w:rsid w:val="00E47C9F"/>
    <w:rsid w:val="00E51A3B"/>
    <w:rsid w:val="00E531FD"/>
    <w:rsid w:val="00E5419F"/>
    <w:rsid w:val="00E56AF2"/>
    <w:rsid w:val="00E57A55"/>
    <w:rsid w:val="00E60747"/>
    <w:rsid w:val="00E6194B"/>
    <w:rsid w:val="00E61BBD"/>
    <w:rsid w:val="00E62195"/>
    <w:rsid w:val="00E62554"/>
    <w:rsid w:val="00E63207"/>
    <w:rsid w:val="00E63476"/>
    <w:rsid w:val="00E639F1"/>
    <w:rsid w:val="00E65CF5"/>
    <w:rsid w:val="00E65EC6"/>
    <w:rsid w:val="00E700FF"/>
    <w:rsid w:val="00E7013F"/>
    <w:rsid w:val="00E71046"/>
    <w:rsid w:val="00E755F0"/>
    <w:rsid w:val="00E769A4"/>
    <w:rsid w:val="00E76EF0"/>
    <w:rsid w:val="00E802AD"/>
    <w:rsid w:val="00E80F7F"/>
    <w:rsid w:val="00E81793"/>
    <w:rsid w:val="00E8261D"/>
    <w:rsid w:val="00E82DF9"/>
    <w:rsid w:val="00E83926"/>
    <w:rsid w:val="00E85061"/>
    <w:rsid w:val="00E85887"/>
    <w:rsid w:val="00E87130"/>
    <w:rsid w:val="00E9078D"/>
    <w:rsid w:val="00E912A3"/>
    <w:rsid w:val="00E92034"/>
    <w:rsid w:val="00E922F1"/>
    <w:rsid w:val="00E92E26"/>
    <w:rsid w:val="00E934FD"/>
    <w:rsid w:val="00E942D2"/>
    <w:rsid w:val="00E95301"/>
    <w:rsid w:val="00E954E0"/>
    <w:rsid w:val="00E95E2E"/>
    <w:rsid w:val="00E9677C"/>
    <w:rsid w:val="00E97E8D"/>
    <w:rsid w:val="00EA08EF"/>
    <w:rsid w:val="00EA35AE"/>
    <w:rsid w:val="00EA38DF"/>
    <w:rsid w:val="00EA423F"/>
    <w:rsid w:val="00EA4A18"/>
    <w:rsid w:val="00EA5247"/>
    <w:rsid w:val="00EA6406"/>
    <w:rsid w:val="00EA6C04"/>
    <w:rsid w:val="00EA714E"/>
    <w:rsid w:val="00EA7BC2"/>
    <w:rsid w:val="00EB2125"/>
    <w:rsid w:val="00EB3E9A"/>
    <w:rsid w:val="00EB47EF"/>
    <w:rsid w:val="00EB4C13"/>
    <w:rsid w:val="00EB5370"/>
    <w:rsid w:val="00EB739C"/>
    <w:rsid w:val="00EB7709"/>
    <w:rsid w:val="00EC0C6F"/>
    <w:rsid w:val="00EC1A58"/>
    <w:rsid w:val="00EC2709"/>
    <w:rsid w:val="00EC4E9E"/>
    <w:rsid w:val="00EC73B2"/>
    <w:rsid w:val="00EC7A77"/>
    <w:rsid w:val="00EC7BC5"/>
    <w:rsid w:val="00ED1213"/>
    <w:rsid w:val="00ED1EA6"/>
    <w:rsid w:val="00ED1F97"/>
    <w:rsid w:val="00ED296A"/>
    <w:rsid w:val="00ED454B"/>
    <w:rsid w:val="00ED4791"/>
    <w:rsid w:val="00ED4E9C"/>
    <w:rsid w:val="00ED539B"/>
    <w:rsid w:val="00ED5BC7"/>
    <w:rsid w:val="00ED7C59"/>
    <w:rsid w:val="00ED7DC7"/>
    <w:rsid w:val="00EE026D"/>
    <w:rsid w:val="00EE1467"/>
    <w:rsid w:val="00EE287E"/>
    <w:rsid w:val="00EE3F2F"/>
    <w:rsid w:val="00EE50A3"/>
    <w:rsid w:val="00EE6361"/>
    <w:rsid w:val="00EF06CD"/>
    <w:rsid w:val="00EF1311"/>
    <w:rsid w:val="00EF1F73"/>
    <w:rsid w:val="00EF2AC1"/>
    <w:rsid w:val="00EF4087"/>
    <w:rsid w:val="00EF415C"/>
    <w:rsid w:val="00EF4317"/>
    <w:rsid w:val="00EF49BB"/>
    <w:rsid w:val="00EF5367"/>
    <w:rsid w:val="00EF5D19"/>
    <w:rsid w:val="00EF792C"/>
    <w:rsid w:val="00F00078"/>
    <w:rsid w:val="00F0101F"/>
    <w:rsid w:val="00F014A6"/>
    <w:rsid w:val="00F019E7"/>
    <w:rsid w:val="00F020D8"/>
    <w:rsid w:val="00F03465"/>
    <w:rsid w:val="00F03509"/>
    <w:rsid w:val="00F039F6"/>
    <w:rsid w:val="00F039F9"/>
    <w:rsid w:val="00F03A26"/>
    <w:rsid w:val="00F041CE"/>
    <w:rsid w:val="00F041E0"/>
    <w:rsid w:val="00F052F1"/>
    <w:rsid w:val="00F05345"/>
    <w:rsid w:val="00F055F6"/>
    <w:rsid w:val="00F05B41"/>
    <w:rsid w:val="00F0693E"/>
    <w:rsid w:val="00F07DEA"/>
    <w:rsid w:val="00F10D70"/>
    <w:rsid w:val="00F11158"/>
    <w:rsid w:val="00F1478F"/>
    <w:rsid w:val="00F147B2"/>
    <w:rsid w:val="00F15066"/>
    <w:rsid w:val="00F157D2"/>
    <w:rsid w:val="00F17D4A"/>
    <w:rsid w:val="00F206A9"/>
    <w:rsid w:val="00F219A5"/>
    <w:rsid w:val="00F22C36"/>
    <w:rsid w:val="00F230F4"/>
    <w:rsid w:val="00F23433"/>
    <w:rsid w:val="00F23490"/>
    <w:rsid w:val="00F24DE8"/>
    <w:rsid w:val="00F2541C"/>
    <w:rsid w:val="00F25EC3"/>
    <w:rsid w:val="00F26C37"/>
    <w:rsid w:val="00F30376"/>
    <w:rsid w:val="00F314FA"/>
    <w:rsid w:val="00F31ED1"/>
    <w:rsid w:val="00F32EB3"/>
    <w:rsid w:val="00F35EF6"/>
    <w:rsid w:val="00F40FDE"/>
    <w:rsid w:val="00F415B1"/>
    <w:rsid w:val="00F42341"/>
    <w:rsid w:val="00F45E65"/>
    <w:rsid w:val="00F461CE"/>
    <w:rsid w:val="00F46832"/>
    <w:rsid w:val="00F47115"/>
    <w:rsid w:val="00F47291"/>
    <w:rsid w:val="00F50525"/>
    <w:rsid w:val="00F50557"/>
    <w:rsid w:val="00F50BA9"/>
    <w:rsid w:val="00F50F2F"/>
    <w:rsid w:val="00F52658"/>
    <w:rsid w:val="00F53D17"/>
    <w:rsid w:val="00F54445"/>
    <w:rsid w:val="00F552A9"/>
    <w:rsid w:val="00F5628B"/>
    <w:rsid w:val="00F56688"/>
    <w:rsid w:val="00F572B1"/>
    <w:rsid w:val="00F60448"/>
    <w:rsid w:val="00F60B18"/>
    <w:rsid w:val="00F611B3"/>
    <w:rsid w:val="00F63AAF"/>
    <w:rsid w:val="00F63E0A"/>
    <w:rsid w:val="00F644DD"/>
    <w:rsid w:val="00F65330"/>
    <w:rsid w:val="00F7096E"/>
    <w:rsid w:val="00F71D06"/>
    <w:rsid w:val="00F741E3"/>
    <w:rsid w:val="00F75C54"/>
    <w:rsid w:val="00F800B7"/>
    <w:rsid w:val="00F80AE7"/>
    <w:rsid w:val="00F83DF2"/>
    <w:rsid w:val="00F84195"/>
    <w:rsid w:val="00F843F8"/>
    <w:rsid w:val="00F84665"/>
    <w:rsid w:val="00F8482C"/>
    <w:rsid w:val="00F86280"/>
    <w:rsid w:val="00F87824"/>
    <w:rsid w:val="00F878F0"/>
    <w:rsid w:val="00F90852"/>
    <w:rsid w:val="00F910A7"/>
    <w:rsid w:val="00F916B8"/>
    <w:rsid w:val="00F91D1B"/>
    <w:rsid w:val="00F91DF7"/>
    <w:rsid w:val="00F92634"/>
    <w:rsid w:val="00F92683"/>
    <w:rsid w:val="00F942A2"/>
    <w:rsid w:val="00F950EB"/>
    <w:rsid w:val="00F953AE"/>
    <w:rsid w:val="00F9545A"/>
    <w:rsid w:val="00F956C9"/>
    <w:rsid w:val="00F96B84"/>
    <w:rsid w:val="00F96F5A"/>
    <w:rsid w:val="00F974F0"/>
    <w:rsid w:val="00FA1E0D"/>
    <w:rsid w:val="00FA55CF"/>
    <w:rsid w:val="00FA59DD"/>
    <w:rsid w:val="00FA6372"/>
    <w:rsid w:val="00FA669F"/>
    <w:rsid w:val="00FA7771"/>
    <w:rsid w:val="00FB167D"/>
    <w:rsid w:val="00FB1C2E"/>
    <w:rsid w:val="00FB3165"/>
    <w:rsid w:val="00FB457A"/>
    <w:rsid w:val="00FB673B"/>
    <w:rsid w:val="00FB6BCD"/>
    <w:rsid w:val="00FB74E8"/>
    <w:rsid w:val="00FC04DE"/>
    <w:rsid w:val="00FC1D6A"/>
    <w:rsid w:val="00FC22A4"/>
    <w:rsid w:val="00FC29BF"/>
    <w:rsid w:val="00FC3997"/>
    <w:rsid w:val="00FC41FF"/>
    <w:rsid w:val="00FC421C"/>
    <w:rsid w:val="00FC4791"/>
    <w:rsid w:val="00FC4BFE"/>
    <w:rsid w:val="00FC5E8A"/>
    <w:rsid w:val="00FC75C9"/>
    <w:rsid w:val="00FD0159"/>
    <w:rsid w:val="00FD0BBA"/>
    <w:rsid w:val="00FD20E1"/>
    <w:rsid w:val="00FD2818"/>
    <w:rsid w:val="00FD4A30"/>
    <w:rsid w:val="00FD5808"/>
    <w:rsid w:val="00FD625A"/>
    <w:rsid w:val="00FD627D"/>
    <w:rsid w:val="00FD6382"/>
    <w:rsid w:val="00FD74CE"/>
    <w:rsid w:val="00FE0E81"/>
    <w:rsid w:val="00FE3004"/>
    <w:rsid w:val="00FE32AF"/>
    <w:rsid w:val="00FE3CF4"/>
    <w:rsid w:val="00FE6A1E"/>
    <w:rsid w:val="00FE6B2A"/>
    <w:rsid w:val="00FE7F66"/>
    <w:rsid w:val="00FF0343"/>
    <w:rsid w:val="00FF0CF7"/>
    <w:rsid w:val="00FF1F8D"/>
    <w:rsid w:val="00FF2D9D"/>
    <w:rsid w:val="00FF40BB"/>
    <w:rsid w:val="00FF5CED"/>
    <w:rsid w:val="00FF7300"/>
    <w:rsid w:val="00FF735B"/>
    <w:rsid w:val="015102F7"/>
    <w:rsid w:val="1F15311B"/>
    <w:rsid w:val="1FE96C05"/>
    <w:rsid w:val="2A525A87"/>
    <w:rsid w:val="2C93685B"/>
    <w:rsid w:val="346D175B"/>
    <w:rsid w:val="415F7A57"/>
    <w:rsid w:val="429D0D1D"/>
    <w:rsid w:val="4BAE1108"/>
    <w:rsid w:val="5385202A"/>
    <w:rsid w:val="58DE07BB"/>
    <w:rsid w:val="5A584742"/>
    <w:rsid w:val="6AC40E3E"/>
    <w:rsid w:val="74F257C7"/>
    <w:rsid w:val="7F793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5908131B-0AE3-4BBA-B678-28EBA486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jc w:val="center"/>
      <w:outlineLvl w:val="0"/>
    </w:pPr>
    <w:rPr>
      <w:rFonts w:eastAsia="华文行楷"/>
      <w:kern w:val="44"/>
      <w:sz w:val="44"/>
      <w:szCs w:val="20"/>
    </w:rPr>
  </w:style>
  <w:style w:type="paragraph" w:styleId="2">
    <w:name w:val="heading 2"/>
    <w:basedOn w:val="a"/>
    <w:next w:val="a"/>
    <w:link w:val="20"/>
    <w:uiPriority w:val="99"/>
    <w:qFormat/>
    <w:pPr>
      <w:keepNext/>
      <w:keepLines/>
      <w:spacing w:line="360" w:lineRule="auto"/>
      <w:jc w:val="center"/>
      <w:outlineLvl w:val="1"/>
    </w:pPr>
    <w:rPr>
      <w:rFonts w:ascii="Cambria" w:hAnsi="Cambria"/>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annotation reference"/>
    <w:basedOn w:val="a0"/>
    <w:uiPriority w:val="99"/>
    <w:semiHidden/>
    <w:unhideWhenUsed/>
    <w:qFormat/>
    <w:rPr>
      <w:sz w:val="21"/>
      <w:szCs w:val="21"/>
    </w:rPr>
  </w:style>
  <w:style w:type="character" w:customStyle="1" w:styleId="20">
    <w:name w:val="标题 2 字符"/>
    <w:basedOn w:val="a0"/>
    <w:link w:val="2"/>
    <w:uiPriority w:val="99"/>
    <w:qFormat/>
    <w:rPr>
      <w:rFonts w:ascii="Cambria" w:eastAsia="宋体" w:hAnsi="Cambria" w:cs="Times New Roman"/>
      <w:b/>
      <w:bCs/>
      <w:sz w:val="32"/>
      <w:szCs w:val="32"/>
    </w:rPr>
  </w:style>
  <w:style w:type="character" w:customStyle="1" w:styleId="10">
    <w:name w:val="标题 1 字符"/>
    <w:basedOn w:val="a0"/>
    <w:link w:val="1"/>
    <w:qFormat/>
    <w:rPr>
      <w:rFonts w:ascii="Times New Roman" w:eastAsia="华文行楷" w:hAnsi="Times New Roman" w:cs="Times New Roman"/>
      <w:kern w:val="44"/>
      <w:sz w:val="44"/>
      <w:szCs w:val="20"/>
    </w:rPr>
  </w:style>
  <w:style w:type="paragraph" w:customStyle="1" w:styleId="Default">
    <w:name w:val="Default"/>
    <w:qFormat/>
    <w:pPr>
      <w:autoSpaceDE w:val="0"/>
      <w:autoSpaceDN w:val="0"/>
      <w:adjustRightInd w:val="0"/>
    </w:pPr>
    <w:rPr>
      <w:rFonts w:ascii="Georgia" w:eastAsia="宋体" w:hAnsi="Georgia" w:cs="Georgia"/>
      <w:color w:val="000000"/>
      <w:sz w:val="24"/>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customStyle="1" w:styleId="vsbcontentend">
    <w:name w:val="vsbcontent_end"/>
    <w:basedOn w:val="a"/>
    <w:qFormat/>
    <w:pPr>
      <w:widowControl/>
      <w:spacing w:before="100" w:beforeAutospacing="1" w:after="100" w:afterAutospacing="1"/>
      <w:jc w:val="left"/>
    </w:pPr>
    <w:rPr>
      <w:rFonts w:ascii="宋体" w:hAnsi="宋体" w:cs="宋体"/>
      <w:kern w:val="0"/>
      <w:sz w:val="24"/>
    </w:rPr>
  </w:style>
  <w:style w:type="paragraph" w:styleId="af1">
    <w:name w:val="List Paragraph"/>
    <w:basedOn w:val="a"/>
    <w:uiPriority w:val="99"/>
    <w:qFormat/>
    <w:pPr>
      <w:ind w:firstLineChars="200" w:firstLine="420"/>
    </w:p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3F283-EA02-4CAB-B7D9-8B6BED35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2531</Words>
  <Characters>2684</Characters>
  <Application>Microsoft Office Word</Application>
  <DocSecurity>0</DocSecurity>
  <Lines>244</Lines>
  <Paragraphs>260</Paragraphs>
  <ScaleCrop>false</ScaleCrop>
  <Company>yanjiushengyuan</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刘明旭</dc:creator>
  <cp:lastModifiedBy>DELL</cp:lastModifiedBy>
  <cp:revision>9</cp:revision>
  <cp:lastPrinted>2025-03-14T03:17:00Z</cp:lastPrinted>
  <dcterms:created xsi:type="dcterms:W3CDTF">2025-04-09T10:49:00Z</dcterms:created>
  <dcterms:modified xsi:type="dcterms:W3CDTF">2025-06-27T01:42:00Z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eyJoZGlkIjoiNjgxM2EwNTNlMjc4ZTI4MmYyMzhiMjQ2YmMzNWE2ZWUiLCJ1c2VySWQiOiIzNjY3OTQxODUifQ==</vt:lpwstr>
  </property>
  <property fmtid="{D5CDD505-2E9C-101B-9397-08002B2CF9AE}" pid="4" name="ICV">
    <vt:lpwstr>8B7A7A58D2A941ABB24F3FE7B2F8CDD0_13</vt:lpwstr>
  </property>
</Properties>
</file>