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1794" w14:textId="77777777" w:rsidR="003566B8" w:rsidRDefault="00000000">
      <w:pPr>
        <w:ind w:leftChars="153" w:left="321" w:right="227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iCs/>
          <w:sz w:val="36"/>
          <w:szCs w:val="36"/>
        </w:rPr>
        <w:t>建筑学</w:t>
      </w:r>
      <w:r>
        <w:rPr>
          <w:rFonts w:eastAsia="黑体"/>
          <w:b/>
          <w:bCs/>
          <w:sz w:val="36"/>
          <w:szCs w:val="36"/>
        </w:rPr>
        <w:t>学术学位硕士研究生培养方案</w:t>
      </w:r>
    </w:p>
    <w:p w14:paraId="57344A95" w14:textId="77777777" w:rsidR="003566B8" w:rsidRDefault="00000000">
      <w:pPr>
        <w:ind w:leftChars="153" w:left="321" w:right="227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（</w:t>
      </w:r>
      <w:r>
        <w:rPr>
          <w:rFonts w:eastAsia="黑体" w:hint="eastAsia"/>
          <w:b/>
          <w:bCs/>
          <w:sz w:val="28"/>
          <w:szCs w:val="28"/>
        </w:rPr>
        <w:t>建筑工程</w:t>
      </w:r>
      <w:r>
        <w:rPr>
          <w:rFonts w:eastAsia="黑体"/>
          <w:b/>
          <w:bCs/>
          <w:sz w:val="28"/>
          <w:szCs w:val="28"/>
        </w:rPr>
        <w:t>学院</w:t>
      </w:r>
      <w:r>
        <w:rPr>
          <w:rFonts w:eastAsia="黑体"/>
          <w:b/>
          <w:bCs/>
          <w:sz w:val="28"/>
          <w:szCs w:val="28"/>
        </w:rPr>
        <w:t>)</w:t>
      </w:r>
    </w:p>
    <w:p w14:paraId="16EB42F7" w14:textId="77777777" w:rsidR="003566B8" w:rsidRDefault="00000000">
      <w:pPr>
        <w:spacing w:line="440" w:lineRule="exact"/>
        <w:ind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一、专业名称、代码</w:t>
      </w:r>
    </w:p>
    <w:p w14:paraId="26389345" w14:textId="77777777" w:rsidR="003566B8" w:rsidRDefault="00000000">
      <w:pPr>
        <w:widowControl/>
        <w:spacing w:before="100" w:beforeAutospacing="1" w:after="100" w:afterAutospacing="1" w:line="270" w:lineRule="atLeast"/>
        <w:ind w:firstLineChars="400" w:firstLine="960"/>
        <w:rPr>
          <w:rFonts w:ascii="宋体" w:hAnsi="宋体" w:hint="eastAsia"/>
          <w:color w:val="222222"/>
          <w:kern w:val="0"/>
          <w:sz w:val="18"/>
          <w:szCs w:val="18"/>
        </w:rPr>
      </w:pPr>
      <w:r>
        <w:rPr>
          <w:rFonts w:ascii="宋体" w:hAnsi="宋体"/>
          <w:color w:val="222222"/>
          <w:kern w:val="0"/>
          <w:sz w:val="24"/>
        </w:rPr>
        <w:t>专业名称：</w:t>
      </w:r>
      <w:r>
        <w:rPr>
          <w:rFonts w:ascii="宋体" w:hAnsi="宋体" w:hint="eastAsia"/>
          <w:color w:val="222222"/>
          <w:kern w:val="0"/>
          <w:sz w:val="24"/>
        </w:rPr>
        <w:t>建筑学</w:t>
      </w:r>
    </w:p>
    <w:p w14:paraId="6EB239A4" w14:textId="77777777" w:rsidR="003566B8" w:rsidRDefault="00000000">
      <w:pPr>
        <w:widowControl/>
        <w:spacing w:before="100" w:beforeAutospacing="1" w:after="100" w:afterAutospacing="1" w:line="270" w:lineRule="atLeast"/>
        <w:ind w:firstLineChars="400" w:firstLine="960"/>
        <w:rPr>
          <w:color w:val="222222"/>
          <w:kern w:val="0"/>
          <w:sz w:val="18"/>
          <w:szCs w:val="18"/>
        </w:rPr>
      </w:pPr>
      <w:r>
        <w:rPr>
          <w:color w:val="222222"/>
          <w:kern w:val="0"/>
          <w:sz w:val="24"/>
        </w:rPr>
        <w:t>专业代码：</w:t>
      </w:r>
      <w:r>
        <w:rPr>
          <w:color w:val="222222"/>
          <w:kern w:val="0"/>
          <w:sz w:val="24"/>
        </w:rPr>
        <w:t>081300</w:t>
      </w:r>
    </w:p>
    <w:p w14:paraId="4CE25C69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i/>
          <w:color w:val="FF0000"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</w:t>
      </w:r>
      <w:r>
        <w:rPr>
          <w:rFonts w:eastAsia="黑体"/>
          <w:bCs/>
          <w:color w:val="000000" w:themeColor="text1"/>
          <w:sz w:val="28"/>
          <w:szCs w:val="28"/>
        </w:rPr>
        <w:t>专业简介</w:t>
      </w:r>
    </w:p>
    <w:p w14:paraId="6A98D4AE" w14:textId="77777777" w:rsidR="003566B8" w:rsidRDefault="00000000">
      <w:pPr>
        <w:spacing w:line="440" w:lineRule="exact"/>
        <w:ind w:firstLineChars="200" w:firstLine="480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建筑学是研究建筑物及其环境的学科，也是关于建筑艺术与技术结合的学科</w:t>
      </w:r>
      <w:r>
        <w:rPr>
          <w:rFonts w:hint="eastAsia"/>
          <w:color w:val="000000" w:themeColor="text1"/>
          <w:kern w:val="0"/>
          <w:sz w:val="24"/>
        </w:rPr>
        <w:t>,</w:t>
      </w:r>
      <w:r>
        <w:rPr>
          <w:rFonts w:hint="eastAsia"/>
          <w:color w:val="000000" w:themeColor="text1"/>
          <w:kern w:val="0"/>
          <w:sz w:val="24"/>
        </w:rPr>
        <w:t>旨在总结人类建筑活动的经验，研究人类建筑活动的规律和方法，创造适合人类生活需求及审美要求的建筑形态和空间环境。随着建筑学学科的发展，今天的建筑学包括建筑设计、建筑历史、建筑技术、城市设计、室内设计和建筑遗产保护等方向，并与城乡规划学和风景园林学共同构成综合性的人居科学。</w:t>
      </w:r>
    </w:p>
    <w:p w14:paraId="37DC9D55" w14:textId="77777777" w:rsidR="003566B8" w:rsidRDefault="00000000">
      <w:pPr>
        <w:spacing w:line="440" w:lineRule="exact"/>
        <w:ind w:firstLineChars="200" w:firstLine="480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建筑学所属学科门类及代码为工学</w:t>
      </w:r>
      <w:r>
        <w:rPr>
          <w:rFonts w:hint="eastAsia"/>
          <w:color w:val="000000" w:themeColor="text1"/>
          <w:kern w:val="0"/>
          <w:sz w:val="24"/>
        </w:rPr>
        <w:t>[08]</w:t>
      </w:r>
      <w:r>
        <w:rPr>
          <w:rFonts w:hint="eastAsia"/>
          <w:color w:val="000000" w:themeColor="text1"/>
          <w:kern w:val="0"/>
          <w:sz w:val="24"/>
        </w:rPr>
        <w:t>，所属一级学科门类及代码为建筑学</w:t>
      </w:r>
      <w:r>
        <w:rPr>
          <w:rFonts w:hint="eastAsia"/>
          <w:color w:val="000000" w:themeColor="text1"/>
          <w:kern w:val="0"/>
          <w:sz w:val="24"/>
        </w:rPr>
        <w:t>[081300]</w:t>
      </w:r>
      <w:r>
        <w:rPr>
          <w:rFonts w:hint="eastAsia"/>
          <w:color w:val="000000" w:themeColor="text1"/>
          <w:kern w:val="0"/>
          <w:sz w:val="24"/>
        </w:rPr>
        <w:t>。本学科依托“河北省土木工程监测与评估技术创新中心”、“河北省建筑工程实验教学示范中心”、“零碳能源建筑与计量技术教育部工程研究中心”、“河北省基础设施防灾减灾与智能评估重点实验室”等教学科研平台，结合河北大学综合大学优势，同物理科学与技术学院、艺术学院、历史学院等相关学院开展学科交叉，围绕建筑设计及其理论、建筑遗产保护及其理论、建筑技术科学的关键科学和技术问题开展研究，注重设计实践与基础理论研究相结合，在地域性建筑设计理论、建筑文化遗产保护、节能低碳建筑技术等方面已形成了自己鲜明的特色。</w:t>
      </w:r>
    </w:p>
    <w:p w14:paraId="41F352CF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三、研究方向</w:t>
      </w:r>
    </w:p>
    <w:p w14:paraId="11AEDCA0" w14:textId="77777777" w:rsidR="003566B8" w:rsidRDefault="00000000">
      <w:pPr>
        <w:widowControl/>
        <w:spacing w:line="360" w:lineRule="auto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1</w:t>
      </w:r>
      <w:r>
        <w:rPr>
          <w:b/>
          <w:color w:val="000000"/>
          <w:kern w:val="0"/>
          <w:sz w:val="24"/>
        </w:rPr>
        <w:t xml:space="preserve">. </w:t>
      </w:r>
      <w:r>
        <w:rPr>
          <w:rFonts w:hint="eastAsia"/>
          <w:b/>
          <w:color w:val="000000"/>
          <w:kern w:val="0"/>
          <w:sz w:val="24"/>
        </w:rPr>
        <w:t>建筑设计及其理论</w:t>
      </w:r>
    </w:p>
    <w:p w14:paraId="7C52AB6E" w14:textId="77777777" w:rsidR="003566B8" w:rsidRDefault="00000000">
      <w:pPr>
        <w:widowControl/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）现代建筑设计理论研究：以建筑学领域的基础理论和设计方法为基础，通过现代技术手段对经典建筑学理论进行更新研究。</w:t>
      </w:r>
    </w:p>
    <w:p w14:paraId="0A879BD7" w14:textId="77777777" w:rsidR="003566B8" w:rsidRDefault="00000000">
      <w:pPr>
        <w:widowControl/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）地域建筑设计理论与方法：挖掘燕</w:t>
      </w:r>
      <w:proofErr w:type="gramStart"/>
      <w:r>
        <w:rPr>
          <w:rFonts w:hint="eastAsia"/>
          <w:color w:val="000000"/>
          <w:kern w:val="0"/>
          <w:sz w:val="24"/>
        </w:rPr>
        <w:t>赵地区</w:t>
      </w:r>
      <w:proofErr w:type="gramEnd"/>
      <w:r>
        <w:rPr>
          <w:rFonts w:hint="eastAsia"/>
          <w:color w:val="000000"/>
          <w:kern w:val="0"/>
          <w:sz w:val="24"/>
        </w:rPr>
        <w:t>人文、地理、气候、生态等环境优势，研究地域建筑的人文属性与社会价值，探讨地域建筑绿色化设计原理与方法。</w:t>
      </w:r>
    </w:p>
    <w:p w14:paraId="0F724AC5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）智能建筑设计与理论：以虚拟现实技术和参数化设计为基础，结合结构设计、仿真模拟、智能建造，研究从建筑设计到生产建造的全过程方法及互相反馈机制。</w:t>
      </w:r>
    </w:p>
    <w:p w14:paraId="2EAB1BDE" w14:textId="77777777" w:rsidR="003566B8" w:rsidRDefault="00000000">
      <w:pPr>
        <w:widowControl/>
        <w:spacing w:line="360" w:lineRule="auto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2</w:t>
      </w:r>
      <w:r>
        <w:rPr>
          <w:b/>
          <w:color w:val="000000"/>
          <w:kern w:val="0"/>
          <w:sz w:val="24"/>
        </w:rPr>
        <w:t xml:space="preserve">. </w:t>
      </w:r>
      <w:r>
        <w:rPr>
          <w:rFonts w:hint="eastAsia"/>
          <w:b/>
          <w:color w:val="000000"/>
          <w:kern w:val="0"/>
          <w:sz w:val="24"/>
        </w:rPr>
        <w:t>建筑遗产保护及其理论</w:t>
      </w:r>
    </w:p>
    <w:p w14:paraId="7558E53E" w14:textId="77777777" w:rsidR="003566B8" w:rsidRDefault="00000000">
      <w:pPr>
        <w:widowControl/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lastRenderedPageBreak/>
        <w:t>1</w:t>
      </w:r>
      <w:r>
        <w:rPr>
          <w:rFonts w:hint="eastAsia"/>
          <w:color w:val="000000"/>
          <w:kern w:val="0"/>
          <w:sz w:val="24"/>
        </w:rPr>
        <w:t>）地域建筑历史理论：基于河北省内众多具有鲜明地域特征的建筑遗存，研究历史建筑规划理念及营建理念；集合本校前期相关研究成果，重点研究省内地域建筑发展史及地域建筑类型史。</w:t>
      </w:r>
    </w:p>
    <w:p w14:paraId="6E5F744E" w14:textId="77777777" w:rsidR="003566B8" w:rsidRDefault="00000000">
      <w:pPr>
        <w:widowControl/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）地域建筑文化传承：从自然、人文、生态等维度，研究太行山地区建筑形成的背景条件，探讨地域建筑文化传承的方法，探寻新地域主义建筑的创作路径。</w:t>
      </w:r>
    </w:p>
    <w:p w14:paraId="5EFDCD0B" w14:textId="77777777" w:rsidR="003566B8" w:rsidRDefault="00000000">
      <w:pPr>
        <w:widowControl/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3</w:t>
      </w:r>
      <w:r>
        <w:rPr>
          <w:rFonts w:hint="eastAsia"/>
          <w:color w:val="000000"/>
          <w:kern w:val="0"/>
          <w:sz w:val="24"/>
        </w:rPr>
        <w:t>）地域建筑保护与更新：研究地域传统建筑的保护理念、方法和技术；研究地域传统建筑更新活化策略、方法和技术；研究地域建筑与环境的共融关系及整治方法。</w:t>
      </w:r>
    </w:p>
    <w:p w14:paraId="49B010D0" w14:textId="77777777" w:rsidR="003566B8" w:rsidRDefault="00000000">
      <w:pPr>
        <w:widowControl/>
        <w:spacing w:line="360" w:lineRule="auto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3</w:t>
      </w:r>
      <w:r>
        <w:rPr>
          <w:b/>
          <w:color w:val="000000"/>
          <w:kern w:val="0"/>
          <w:sz w:val="24"/>
        </w:rPr>
        <w:t xml:space="preserve">. </w:t>
      </w:r>
      <w:r>
        <w:rPr>
          <w:rFonts w:hint="eastAsia"/>
          <w:b/>
          <w:color w:val="000000"/>
          <w:kern w:val="0"/>
          <w:sz w:val="24"/>
        </w:rPr>
        <w:t>建筑技术科学</w:t>
      </w:r>
    </w:p>
    <w:p w14:paraId="0281D209" w14:textId="77777777" w:rsidR="003566B8" w:rsidRDefault="00000000">
      <w:pPr>
        <w:widowControl/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）地域建筑节能技术：针对京津冀地区气候的实际情况，以及地方社会经济发展状况，从城市、街区、建筑等多重维度研究新建与既有建筑的节能技术方法与措施</w:t>
      </w:r>
      <w:r>
        <w:rPr>
          <w:rFonts w:hint="eastAsia"/>
          <w:kern w:val="0"/>
          <w:sz w:val="24"/>
        </w:rPr>
        <w:t>。</w:t>
      </w:r>
    </w:p>
    <w:p w14:paraId="496347E9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）低碳建筑</w:t>
      </w:r>
      <w:r>
        <w:rPr>
          <w:kern w:val="0"/>
          <w:sz w:val="24"/>
        </w:rPr>
        <w:t>技术研究</w:t>
      </w:r>
      <w:r>
        <w:rPr>
          <w:rFonts w:hint="eastAsia"/>
          <w:kern w:val="0"/>
          <w:sz w:val="24"/>
        </w:rPr>
        <w:t>：根据我国</w:t>
      </w:r>
      <w:proofErr w:type="gramStart"/>
      <w:r>
        <w:rPr>
          <w:rFonts w:hint="eastAsia"/>
          <w:kern w:val="0"/>
          <w:sz w:val="24"/>
        </w:rPr>
        <w:t>“</w:t>
      </w:r>
      <w:r>
        <w:rPr>
          <w:rFonts w:hint="eastAsia"/>
          <w:kern w:val="0"/>
          <w:sz w:val="24"/>
        </w:rPr>
        <w:t>3060</w:t>
      </w:r>
      <w:r>
        <w:rPr>
          <w:rFonts w:hint="eastAsia"/>
          <w:kern w:val="0"/>
          <w:sz w:val="24"/>
        </w:rPr>
        <w:t>”双碳目标</w:t>
      </w:r>
      <w:proofErr w:type="gramEnd"/>
      <w:r>
        <w:rPr>
          <w:rFonts w:hint="eastAsia"/>
          <w:kern w:val="0"/>
          <w:sz w:val="24"/>
        </w:rPr>
        <w:t>，以京津冀地区低碳节能城市建设为依托，与驻地企业合作开展太阳能光伏、光热建筑一体化设计理论研究及</w:t>
      </w:r>
      <w:r>
        <w:rPr>
          <w:kern w:val="0"/>
          <w:sz w:val="24"/>
        </w:rPr>
        <w:t>高效节能照明</w:t>
      </w:r>
      <w:r>
        <w:rPr>
          <w:rFonts w:hint="eastAsia"/>
          <w:kern w:val="0"/>
          <w:sz w:val="24"/>
        </w:rPr>
        <w:t>技术</w:t>
      </w:r>
      <w:r>
        <w:rPr>
          <w:kern w:val="0"/>
          <w:sz w:val="24"/>
        </w:rPr>
        <w:t>研究。</w:t>
      </w:r>
    </w:p>
    <w:p w14:paraId="00CA88AC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）节能建筑技术体系研究：利用河北省超低能耗建筑产业链优势，在室外微气候环境与超低能耗建筑相互作用机理、超低能耗装配式建筑围护结构热湿耦合分析、建筑节能蓄能技术等方面开展研究。</w:t>
      </w:r>
    </w:p>
    <w:p w14:paraId="74168EB7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四、学制及学习年限</w:t>
      </w:r>
    </w:p>
    <w:p w14:paraId="62025D1D" w14:textId="77777777" w:rsidR="003566B8" w:rsidRDefault="00000000">
      <w:pPr>
        <w:spacing w:line="440" w:lineRule="exact"/>
        <w:ind w:firstLineChars="200" w:firstLine="480"/>
        <w:rPr>
          <w:rFonts w:eastAsiaTheme="minorEastAsia"/>
          <w:i/>
          <w:color w:val="FF0000"/>
          <w:sz w:val="24"/>
        </w:rPr>
      </w:pPr>
      <w:r>
        <w:rPr>
          <w:rFonts w:eastAsiaTheme="minorEastAsia"/>
          <w:color w:val="000000"/>
          <w:sz w:val="24"/>
        </w:rPr>
        <w:t>本专业学制为</w:t>
      </w:r>
      <w:r>
        <w:rPr>
          <w:rFonts w:eastAsiaTheme="minorEastAsia"/>
          <w:color w:val="000000"/>
          <w:sz w:val="24"/>
        </w:rPr>
        <w:t>3</w:t>
      </w:r>
      <w:r>
        <w:rPr>
          <w:rFonts w:eastAsiaTheme="minorEastAsia"/>
          <w:color w:val="000000"/>
          <w:sz w:val="24"/>
        </w:rPr>
        <w:t>年，在校最长学习年限（含休学）不超过</w:t>
      </w:r>
      <w:r>
        <w:rPr>
          <w:rFonts w:eastAsiaTheme="minor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年。</w:t>
      </w:r>
    </w:p>
    <w:p w14:paraId="294A2026" w14:textId="77777777" w:rsidR="003566B8" w:rsidRDefault="00000000">
      <w:pPr>
        <w:pStyle w:val="af1"/>
        <w:numPr>
          <w:ilvl w:val="0"/>
          <w:numId w:val="1"/>
        </w:numPr>
        <w:spacing w:line="440" w:lineRule="exact"/>
        <w:ind w:firstLineChars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培养目标</w:t>
      </w:r>
    </w:p>
    <w:p w14:paraId="2B6B6803" w14:textId="77777777" w:rsidR="003566B8" w:rsidRDefault="00000000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>
        <w:rPr>
          <w:iCs/>
          <w:color w:val="000000" w:themeColor="text1"/>
          <w:sz w:val="24"/>
        </w:rPr>
        <w:t>培养面向新时代国家战略发展中</w:t>
      </w:r>
      <w:r>
        <w:rPr>
          <w:rFonts w:hint="eastAsia"/>
          <w:iCs/>
          <w:color w:val="000000" w:themeColor="text1"/>
          <w:sz w:val="24"/>
        </w:rPr>
        <w:t>建筑</w:t>
      </w:r>
      <w:r>
        <w:rPr>
          <w:iCs/>
          <w:color w:val="000000" w:themeColor="text1"/>
          <w:sz w:val="24"/>
        </w:rPr>
        <w:t>专业的需求，满足未来社会发展的需要，德智体美劳全面发展，</w:t>
      </w:r>
      <w:r>
        <w:rPr>
          <w:color w:val="000000" w:themeColor="text1"/>
          <w:kern w:val="0"/>
          <w:sz w:val="24"/>
        </w:rPr>
        <w:t>为社会主义现代化建设服务的高层次专门人才。具体要求是：</w:t>
      </w:r>
    </w:p>
    <w:p w14:paraId="5C4288CB" w14:textId="77777777" w:rsidR="003566B8" w:rsidRDefault="00000000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kern w:val="0"/>
          <w:sz w:val="24"/>
        </w:rPr>
        <w:t>1.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color w:val="000000" w:themeColor="text1"/>
          <w:kern w:val="0"/>
          <w:sz w:val="24"/>
        </w:rPr>
        <w:t>树立正确的中国特色社会主义核心价值观，</w:t>
      </w:r>
      <w:r>
        <w:rPr>
          <w:color w:val="000000" w:themeColor="text1"/>
          <w:sz w:val="24"/>
        </w:rPr>
        <w:t>拥护中国共产党的领导，热爱祖国，遵纪守法，</w:t>
      </w:r>
      <w:r>
        <w:rPr>
          <w:color w:val="000000" w:themeColor="text1"/>
          <w:kern w:val="0"/>
          <w:sz w:val="24"/>
        </w:rPr>
        <w:t>具有较强的事业心，高度的社会责任感，高尚的道德品质和优良的学术作风。</w:t>
      </w:r>
      <w:r>
        <w:rPr>
          <w:color w:val="000000" w:themeColor="text1"/>
          <w:kern w:val="0"/>
          <w:sz w:val="24"/>
        </w:rPr>
        <w:t xml:space="preserve">  </w:t>
      </w:r>
    </w:p>
    <w:p w14:paraId="39847F60" w14:textId="77777777" w:rsidR="003566B8" w:rsidRDefault="00000000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kern w:val="0"/>
          <w:sz w:val="24"/>
        </w:rPr>
        <w:t>掌握</w:t>
      </w:r>
      <w:r>
        <w:rPr>
          <w:rFonts w:hint="eastAsia"/>
          <w:color w:val="000000" w:themeColor="text1"/>
          <w:kern w:val="0"/>
          <w:sz w:val="24"/>
        </w:rPr>
        <w:t>建筑</w:t>
      </w:r>
      <w:r>
        <w:rPr>
          <w:color w:val="000000" w:themeColor="text1"/>
          <w:kern w:val="0"/>
          <w:sz w:val="24"/>
        </w:rPr>
        <w:t>学学科基础理论和系统的专门知识，掌握建筑学学科的科学研究方法及必要的现代实验方法和技能，熟悉</w:t>
      </w:r>
      <w:r>
        <w:rPr>
          <w:rFonts w:hint="eastAsia"/>
          <w:color w:val="000000" w:themeColor="text1"/>
          <w:kern w:val="0"/>
          <w:sz w:val="24"/>
        </w:rPr>
        <w:t>建筑学</w:t>
      </w:r>
      <w:r>
        <w:rPr>
          <w:color w:val="000000" w:themeColor="text1"/>
          <w:kern w:val="0"/>
          <w:sz w:val="24"/>
        </w:rPr>
        <w:t>学科的前沿研究领域，</w:t>
      </w:r>
      <w:r>
        <w:rPr>
          <w:rFonts w:hint="eastAsia"/>
          <w:color w:val="000000" w:themeColor="text1"/>
          <w:kern w:val="0"/>
          <w:sz w:val="24"/>
        </w:rPr>
        <w:t>具有从事建筑学科的设计、研究、教学与管理工作的原创精神和实践能力</w:t>
      </w:r>
      <w:r>
        <w:rPr>
          <w:color w:val="000000" w:themeColor="text1"/>
          <w:kern w:val="0"/>
          <w:sz w:val="24"/>
        </w:rPr>
        <w:t>，并在科学或专门技术上取得一定创新型成果的高层次学术型人才。</w:t>
      </w:r>
    </w:p>
    <w:p w14:paraId="4342A2E5" w14:textId="77777777" w:rsidR="003566B8" w:rsidRDefault="00000000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3.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kern w:val="0"/>
          <w:sz w:val="24"/>
        </w:rPr>
        <w:t>具有应用第一外语开展学术研究与交流的能力，能熟练地阅读本专业的外文资料，具有一定的写译能力和基本的听、说能力。</w:t>
      </w:r>
    </w:p>
    <w:p w14:paraId="20D4F21C" w14:textId="77777777" w:rsidR="003566B8" w:rsidRDefault="00000000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4.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kern w:val="0"/>
          <w:sz w:val="24"/>
        </w:rPr>
        <w:t>具有良好的团队意识和团队合作精神，身心健康，具有健康的体魄和良好的心理</w:t>
      </w:r>
      <w:r>
        <w:rPr>
          <w:kern w:val="0"/>
          <w:sz w:val="24"/>
        </w:rPr>
        <w:lastRenderedPageBreak/>
        <w:t>素质</w:t>
      </w:r>
      <w:r>
        <w:rPr>
          <w:sz w:val="24"/>
        </w:rPr>
        <w:t>。</w:t>
      </w:r>
    </w:p>
    <w:p w14:paraId="15C94AE3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六、培养方式</w:t>
      </w:r>
    </w:p>
    <w:p w14:paraId="5E44E42F" w14:textId="77777777" w:rsidR="003566B8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bCs/>
          <w:iCs/>
          <w:sz w:val="24"/>
        </w:rPr>
      </w:pPr>
      <w:r>
        <w:rPr>
          <w:rFonts w:ascii="宋体" w:hAnsi="宋体" w:hint="eastAsia"/>
          <w:sz w:val="24"/>
          <w:shd w:val="clear" w:color="auto" w:fill="FFFFFF"/>
        </w:rPr>
        <w:t>建筑学学术学位硕士以</w:t>
      </w:r>
      <w:r>
        <w:rPr>
          <w:rFonts w:ascii="宋体" w:hAnsi="宋体" w:cs="Arial"/>
          <w:sz w:val="24"/>
          <w:shd w:val="clear" w:color="auto" w:fill="FFFFFF"/>
        </w:rPr>
        <w:t>全日制学习为主</w:t>
      </w:r>
      <w:r>
        <w:rPr>
          <w:rFonts w:ascii="宋体" w:hAnsi="宋体" w:cs="Arial" w:hint="eastAsia"/>
          <w:sz w:val="24"/>
          <w:shd w:val="clear" w:color="auto" w:fill="FFFFFF"/>
        </w:rPr>
        <w:t>，以</w:t>
      </w:r>
      <w:r>
        <w:rPr>
          <w:rFonts w:ascii="宋体" w:hAnsi="宋体" w:hint="eastAsia"/>
          <w:sz w:val="24"/>
          <w:shd w:val="clear" w:color="auto" w:fill="FFFFFF"/>
        </w:rPr>
        <w:t>培养学术研究人才为核心，注重理论知识的深度探索和科研能力的系统训练。课程体系以学科基础理论、研究方法为主，强调文献阅读、论文写作和理论研究。通过参与科研项目、学术活动以及发表学术论文等方式，掌握学科前沿理论，</w:t>
      </w:r>
      <w:r>
        <w:rPr>
          <w:rFonts w:ascii="宋体" w:hAnsi="宋体" w:cs="Arial"/>
          <w:sz w:val="24"/>
          <w:shd w:val="clear" w:color="auto" w:fill="FFFFFF"/>
        </w:rPr>
        <w:t>不断提升学术素养和科研能力。</w:t>
      </w:r>
    </w:p>
    <w:p w14:paraId="32FDF7BC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七、中期筛选</w:t>
      </w:r>
    </w:p>
    <w:p w14:paraId="65755EDA" w14:textId="77777777" w:rsidR="003566B8" w:rsidRDefault="00000000">
      <w:pPr>
        <w:spacing w:beforeLines="50" w:before="156" w:line="360" w:lineRule="auto"/>
        <w:ind w:firstLineChars="200" w:firstLine="480"/>
        <w:rPr>
          <w:rFonts w:eastAsiaTheme="minorEastAsia"/>
          <w:bCs/>
          <w:sz w:val="24"/>
        </w:rPr>
      </w:pPr>
      <w:bookmarkStart w:id="0" w:name="_Toc59002625"/>
      <w:r>
        <w:rPr>
          <w:rFonts w:eastAsiaTheme="minorEastAsia"/>
          <w:bCs/>
          <w:sz w:val="24"/>
        </w:rPr>
        <w:t>在完成培养方案规定的课程学习、考核成绩合格、获得规定的学分后，</w:t>
      </w:r>
      <w:bookmarkEnd w:id="0"/>
      <w:r>
        <w:rPr>
          <w:rFonts w:eastAsiaTheme="minorEastAsia"/>
          <w:bCs/>
          <w:sz w:val="24"/>
        </w:rPr>
        <w:t>按照《河北大学研究生中期筛选管理办法》（校政字〔</w:t>
      </w:r>
      <w:r>
        <w:rPr>
          <w:rFonts w:eastAsiaTheme="minorEastAsia"/>
          <w:bCs/>
          <w:sz w:val="24"/>
        </w:rPr>
        <w:t>2021</w:t>
      </w:r>
      <w:r>
        <w:rPr>
          <w:rFonts w:eastAsiaTheme="minorEastAsia"/>
          <w:bCs/>
          <w:sz w:val="24"/>
        </w:rPr>
        <w:t>〕</w:t>
      </w:r>
      <w:r>
        <w:rPr>
          <w:rFonts w:eastAsiaTheme="minorEastAsia"/>
          <w:bCs/>
          <w:sz w:val="24"/>
        </w:rPr>
        <w:t>15</w:t>
      </w:r>
      <w:r>
        <w:rPr>
          <w:rFonts w:eastAsiaTheme="minorEastAsia"/>
          <w:bCs/>
          <w:sz w:val="24"/>
        </w:rPr>
        <w:t>号）的相关规定，组织开展中期筛选工作。</w:t>
      </w:r>
    </w:p>
    <w:p w14:paraId="4BD7F6A0" w14:textId="77777777" w:rsidR="003566B8" w:rsidRDefault="00000000">
      <w:pPr>
        <w:spacing w:beforeLines="50" w:before="156" w:line="360" w:lineRule="auto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八</w:t>
      </w:r>
      <w:r>
        <w:rPr>
          <w:rFonts w:eastAsia="黑体"/>
          <w:bCs/>
          <w:sz w:val="28"/>
          <w:szCs w:val="28"/>
        </w:rPr>
        <w:t>、学位（毕业）论文</w:t>
      </w:r>
    </w:p>
    <w:p w14:paraId="170E0C2A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bCs/>
          <w:kern w:val="0"/>
          <w:sz w:val="24"/>
        </w:rPr>
        <w:t>1.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>总体要求：</w:t>
      </w:r>
      <w:r>
        <w:rPr>
          <w:kern w:val="0"/>
          <w:sz w:val="24"/>
        </w:rPr>
        <w:t>按照《河北大学关于开展</w:t>
      </w:r>
      <w:r>
        <w:rPr>
          <w:kern w:val="0"/>
          <w:sz w:val="24"/>
        </w:rPr>
        <w:t>2025</w:t>
      </w:r>
      <w:r>
        <w:rPr>
          <w:kern w:val="0"/>
          <w:sz w:val="24"/>
        </w:rPr>
        <w:t>版研究生培养方案修订工作的指导意见》（校政字</w:t>
      </w:r>
      <w:r>
        <w:rPr>
          <w:bCs/>
          <w:sz w:val="24"/>
        </w:rPr>
        <w:t>〔</w:t>
      </w:r>
      <w:r>
        <w:rPr>
          <w:bCs/>
          <w:sz w:val="24"/>
        </w:rPr>
        <w:t>2025</w:t>
      </w:r>
      <w:r>
        <w:rPr>
          <w:bCs/>
          <w:sz w:val="24"/>
        </w:rPr>
        <w:t>〕</w:t>
      </w:r>
      <w:r>
        <w:rPr>
          <w:bCs/>
          <w:sz w:val="24"/>
        </w:rPr>
        <w:t>9</w:t>
      </w:r>
      <w:r>
        <w:rPr>
          <w:bCs/>
          <w:sz w:val="24"/>
        </w:rPr>
        <w:t>号</w:t>
      </w:r>
      <w:r>
        <w:rPr>
          <w:kern w:val="0"/>
          <w:sz w:val="24"/>
        </w:rPr>
        <w:t>）规定，硕士研究生论文开题与答辩时间间隔原则上不少于</w:t>
      </w:r>
      <w:r>
        <w:rPr>
          <w:kern w:val="0"/>
          <w:sz w:val="24"/>
        </w:rPr>
        <w:t>12</w:t>
      </w:r>
      <w:r>
        <w:rPr>
          <w:kern w:val="0"/>
          <w:sz w:val="24"/>
        </w:rPr>
        <w:t>个月。学位（毕业）论文应当表明作者具有独立从事学术研究工作的能力，鼓励硕士研究生参与科学研究，取得创新性成果。</w:t>
      </w:r>
    </w:p>
    <w:p w14:paraId="5C6F749E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bCs/>
          <w:kern w:val="0"/>
          <w:sz w:val="24"/>
        </w:rPr>
        <w:t>2.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>开题：</w:t>
      </w:r>
      <w:r>
        <w:rPr>
          <w:kern w:val="0"/>
          <w:sz w:val="24"/>
        </w:rPr>
        <w:t>开题是研究生培养过程中开展学位（毕业）论文工作的首要环节，要求研究生充分阅读国内外相关文献，撰写开题报告。开题报告应包含文献综述、论文选题依据、研究方案、预期目标与成果、工作计划等关键问题。原则上在入学后第</w:t>
      </w:r>
      <w:r>
        <w:rPr>
          <w:kern w:val="0"/>
          <w:sz w:val="24"/>
        </w:rPr>
        <w:t>3</w:t>
      </w:r>
      <w:r>
        <w:rPr>
          <w:kern w:val="0"/>
          <w:sz w:val="24"/>
        </w:rPr>
        <w:t>学期完成开题。开题由</w:t>
      </w:r>
      <w:r>
        <w:rPr>
          <w:kern w:val="0"/>
          <w:sz w:val="24"/>
        </w:rPr>
        <w:t>3-5</w:t>
      </w:r>
      <w:r>
        <w:rPr>
          <w:kern w:val="0"/>
          <w:sz w:val="24"/>
        </w:rPr>
        <w:t>名具有高级专业技术职务人员参加，以学术报告的方式进行。</w:t>
      </w:r>
    </w:p>
    <w:p w14:paraId="58DC1091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bCs/>
          <w:kern w:val="0"/>
          <w:sz w:val="24"/>
        </w:rPr>
        <w:t>3.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>中期进展报告：</w:t>
      </w:r>
      <w:r>
        <w:rPr>
          <w:kern w:val="0"/>
          <w:sz w:val="24"/>
        </w:rPr>
        <w:t>中期进展报告是检查研究生个人综合能力及学位论文进展、指导研究生把握学位（毕业）论文方向、提高学位（毕业）论文质量的必要环节。中期进展报告原则上应在入学后第</w:t>
      </w:r>
      <w:r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学期进行；各导师组自行制定中期考核办法并组织考核。</w:t>
      </w:r>
    </w:p>
    <w:p w14:paraId="357DB58E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bCs/>
          <w:kern w:val="0"/>
          <w:sz w:val="24"/>
        </w:rPr>
        <w:t>4.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>学位申请：</w:t>
      </w:r>
      <w:r>
        <w:rPr>
          <w:kern w:val="0"/>
          <w:sz w:val="24"/>
        </w:rPr>
        <w:t>达到学位授予条件的申请人，经导师同意后，应于答辩前三个月，向所属学位</w:t>
      </w:r>
      <w:proofErr w:type="gramStart"/>
      <w:r>
        <w:rPr>
          <w:kern w:val="0"/>
          <w:sz w:val="24"/>
        </w:rPr>
        <w:t>评定分</w:t>
      </w:r>
      <w:proofErr w:type="gramEnd"/>
      <w:r>
        <w:rPr>
          <w:kern w:val="0"/>
          <w:sz w:val="24"/>
        </w:rPr>
        <w:t>委员会提出学位申请，提交学位申请材料。</w:t>
      </w:r>
    </w:p>
    <w:p w14:paraId="724FADC2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bCs/>
          <w:kern w:val="0"/>
          <w:sz w:val="24"/>
        </w:rPr>
        <w:t>5.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>预答辩：</w:t>
      </w:r>
      <w:r>
        <w:rPr>
          <w:kern w:val="0"/>
          <w:sz w:val="24"/>
        </w:rPr>
        <w:t>学位申请人须进行学位论文预答辩。</w:t>
      </w:r>
      <w:r>
        <w:rPr>
          <w:sz w:val="24"/>
        </w:rPr>
        <w:t>研究生在攻读学位期间</w:t>
      </w:r>
      <w:r>
        <w:rPr>
          <w:rFonts w:hint="eastAsia"/>
          <w:sz w:val="24"/>
        </w:rPr>
        <w:t>必须取得创新性成果（详见第十条）</w:t>
      </w:r>
      <w:r>
        <w:rPr>
          <w:sz w:val="24"/>
        </w:rPr>
        <w:t>，</w:t>
      </w:r>
      <w:r>
        <w:rPr>
          <w:rFonts w:hint="eastAsia"/>
          <w:sz w:val="24"/>
        </w:rPr>
        <w:t>方可申请论文预答辩。</w:t>
      </w:r>
      <w:r>
        <w:rPr>
          <w:kern w:val="0"/>
          <w:sz w:val="24"/>
        </w:rPr>
        <w:t>预答辩通过者，方可进入学位论文评阅、学位论文答辩等环节。学位（毕业）论文预答辩在正式答辩前</w:t>
      </w:r>
      <w:r>
        <w:rPr>
          <w:kern w:val="0"/>
          <w:sz w:val="24"/>
        </w:rPr>
        <w:t>3</w:t>
      </w:r>
      <w:r>
        <w:rPr>
          <w:kern w:val="0"/>
          <w:sz w:val="24"/>
        </w:rPr>
        <w:t>个月进行。</w:t>
      </w:r>
    </w:p>
    <w:p w14:paraId="7C4180CF" w14:textId="77777777" w:rsidR="003566B8" w:rsidRDefault="00000000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bCs/>
          <w:kern w:val="0"/>
          <w:sz w:val="24"/>
        </w:rPr>
        <w:t>6.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>论文评阅：</w:t>
      </w:r>
      <w:r>
        <w:rPr>
          <w:kern w:val="0"/>
          <w:sz w:val="24"/>
        </w:rPr>
        <w:t>学位（毕业）论文在获得导师组认可，经培养单位形式审查合格，并通过预答辩，方可提出进入评阅程序的申请。论文评阅在正式答辩前</w:t>
      </w:r>
      <w:r>
        <w:rPr>
          <w:kern w:val="0"/>
          <w:sz w:val="24"/>
        </w:rPr>
        <w:t>40</w:t>
      </w:r>
      <w:r>
        <w:rPr>
          <w:kern w:val="0"/>
          <w:sz w:val="24"/>
        </w:rPr>
        <w:t>天由研究生提</w:t>
      </w:r>
      <w:r>
        <w:rPr>
          <w:kern w:val="0"/>
          <w:sz w:val="24"/>
        </w:rPr>
        <w:lastRenderedPageBreak/>
        <w:t>出，由培养单位依据相关规定进行匿名评审。评阅结果及异议处理按照《河北大学研究生学位论文或者实践成果评审管理办法》（校政字〔</w:t>
      </w:r>
      <w:r>
        <w:rPr>
          <w:kern w:val="0"/>
          <w:sz w:val="24"/>
        </w:rPr>
        <w:t>2025</w:t>
      </w:r>
      <w:r>
        <w:rPr>
          <w:kern w:val="0"/>
          <w:sz w:val="24"/>
        </w:rPr>
        <w:t>〕</w:t>
      </w:r>
      <w:r>
        <w:rPr>
          <w:kern w:val="0"/>
          <w:sz w:val="24"/>
        </w:rPr>
        <w:t>8</w:t>
      </w:r>
      <w:r>
        <w:rPr>
          <w:kern w:val="0"/>
          <w:sz w:val="24"/>
        </w:rPr>
        <w:t>号）执行。</w:t>
      </w:r>
    </w:p>
    <w:p w14:paraId="246252C1" w14:textId="77777777" w:rsidR="003566B8" w:rsidRDefault="00000000">
      <w:pPr>
        <w:widowControl/>
        <w:spacing w:line="360" w:lineRule="auto"/>
        <w:ind w:firstLineChars="200" w:firstLine="480"/>
        <w:rPr>
          <w:sz w:val="24"/>
        </w:rPr>
      </w:pPr>
      <w:r>
        <w:rPr>
          <w:bCs/>
          <w:kern w:val="0"/>
          <w:sz w:val="24"/>
        </w:rPr>
        <w:t>7.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>答辩：学位（毕业）论文答辩按照</w:t>
      </w:r>
      <w:r>
        <w:rPr>
          <w:kern w:val="0"/>
          <w:sz w:val="24"/>
        </w:rPr>
        <w:t>《河北大学博士、硕士学位授予工作实施细则》（校政字〔</w:t>
      </w:r>
      <w:r>
        <w:rPr>
          <w:kern w:val="0"/>
          <w:sz w:val="24"/>
        </w:rPr>
        <w:t>2025</w:t>
      </w:r>
      <w:r>
        <w:rPr>
          <w:kern w:val="0"/>
          <w:sz w:val="24"/>
        </w:rPr>
        <w:t>〕</w:t>
      </w:r>
      <w:r>
        <w:rPr>
          <w:kern w:val="0"/>
          <w:sz w:val="24"/>
        </w:rPr>
        <w:t>7</w:t>
      </w:r>
      <w:r>
        <w:rPr>
          <w:kern w:val="0"/>
          <w:sz w:val="24"/>
        </w:rPr>
        <w:t>号）执行。</w:t>
      </w:r>
    </w:p>
    <w:p w14:paraId="2C42A657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九</w:t>
      </w:r>
      <w:r>
        <w:rPr>
          <w:rFonts w:eastAsia="黑体"/>
          <w:bCs/>
          <w:sz w:val="28"/>
          <w:szCs w:val="28"/>
        </w:rPr>
        <w:t>、毕业条件</w:t>
      </w:r>
    </w:p>
    <w:p w14:paraId="46A215D3" w14:textId="77777777" w:rsidR="003566B8" w:rsidRDefault="00000000">
      <w:pPr>
        <w:spacing w:line="440" w:lineRule="exact"/>
        <w:ind w:firstLineChars="200" w:firstLine="480"/>
        <w:rPr>
          <w:bCs/>
          <w:sz w:val="24"/>
        </w:rPr>
      </w:pPr>
      <w:r>
        <w:rPr>
          <w:bCs/>
          <w:sz w:val="24"/>
        </w:rPr>
        <w:t xml:space="preserve">1. </w:t>
      </w:r>
      <w:r>
        <w:rPr>
          <w:bCs/>
          <w:sz w:val="24"/>
        </w:rPr>
        <w:t>课程学习。研究生在规定修业年限内完成培养方案规定的课程学习，考核成绩合格，获得规定的学分。</w:t>
      </w:r>
    </w:p>
    <w:p w14:paraId="253DB30F" w14:textId="77777777" w:rsidR="003566B8" w:rsidRDefault="00000000">
      <w:pPr>
        <w:spacing w:line="440" w:lineRule="exact"/>
        <w:ind w:firstLineChars="200" w:firstLine="480"/>
        <w:rPr>
          <w:sz w:val="24"/>
        </w:rPr>
      </w:pPr>
      <w:r>
        <w:rPr>
          <w:bCs/>
          <w:sz w:val="24"/>
        </w:rPr>
        <w:t xml:space="preserve">2. </w:t>
      </w:r>
      <w:r>
        <w:rPr>
          <w:bCs/>
          <w:sz w:val="24"/>
        </w:rPr>
        <w:t>学术活动。研究生</w:t>
      </w:r>
      <w:r>
        <w:rPr>
          <w:sz w:val="24"/>
        </w:rPr>
        <w:t>在读期间参加</w:t>
      </w:r>
      <w:r>
        <w:rPr>
          <w:rFonts w:hint="eastAsia"/>
          <w:sz w:val="24"/>
        </w:rPr>
        <w:t>在校内外举行的</w:t>
      </w:r>
      <w:r>
        <w:rPr>
          <w:sz w:val="24"/>
        </w:rPr>
        <w:t>学术</w:t>
      </w:r>
      <w:r>
        <w:rPr>
          <w:rFonts w:hint="eastAsia"/>
          <w:sz w:val="24"/>
        </w:rPr>
        <w:t>报告或学术讲座</w:t>
      </w:r>
      <w:r>
        <w:rPr>
          <w:sz w:val="24"/>
        </w:rPr>
        <w:t>不少于</w:t>
      </w:r>
      <w:r>
        <w:rPr>
          <w:sz w:val="24"/>
        </w:rPr>
        <w:t>10</w:t>
      </w:r>
      <w:r>
        <w:rPr>
          <w:sz w:val="24"/>
        </w:rPr>
        <w:t>次，</w:t>
      </w:r>
      <w:r>
        <w:rPr>
          <w:rFonts w:hint="eastAsia"/>
          <w:sz w:val="24"/>
        </w:rPr>
        <w:t>其中</w:t>
      </w:r>
      <w:r>
        <w:rPr>
          <w:sz w:val="24"/>
        </w:rPr>
        <w:t>以主讲人身份</w:t>
      </w:r>
      <w:r>
        <w:rPr>
          <w:rFonts w:hint="eastAsia"/>
          <w:sz w:val="24"/>
        </w:rPr>
        <w:t>作</w:t>
      </w:r>
      <w:r>
        <w:rPr>
          <w:sz w:val="24"/>
        </w:rPr>
        <w:t>学术报告</w:t>
      </w:r>
      <w:r>
        <w:rPr>
          <w:rFonts w:hint="eastAsia"/>
          <w:sz w:val="24"/>
        </w:rPr>
        <w:t>至少</w:t>
      </w:r>
      <w:r>
        <w:rPr>
          <w:sz w:val="24"/>
        </w:rPr>
        <w:t>1</w:t>
      </w:r>
      <w:r>
        <w:rPr>
          <w:sz w:val="24"/>
        </w:rPr>
        <w:t>次。研究生应</w:t>
      </w:r>
      <w:r>
        <w:rPr>
          <w:rFonts w:hint="eastAsia"/>
          <w:sz w:val="24"/>
        </w:rPr>
        <w:t>填写</w:t>
      </w:r>
      <w:r>
        <w:rPr>
          <w:sz w:val="24"/>
        </w:rPr>
        <w:t>《河北大学建筑工程学院研究生学术活动一览表》，该表由导师及</w:t>
      </w:r>
      <w:r>
        <w:rPr>
          <w:rFonts w:hint="eastAsia"/>
          <w:sz w:val="24"/>
        </w:rPr>
        <w:t>主管</w:t>
      </w:r>
      <w:r>
        <w:rPr>
          <w:sz w:val="24"/>
        </w:rPr>
        <w:t>领导签署意见后，于</w:t>
      </w:r>
      <w:r>
        <w:rPr>
          <w:rFonts w:hint="eastAsia"/>
          <w:sz w:val="24"/>
        </w:rPr>
        <w:t>预答辩前</w:t>
      </w:r>
      <w:r>
        <w:rPr>
          <w:sz w:val="24"/>
        </w:rPr>
        <w:t>交</w:t>
      </w:r>
      <w:r>
        <w:rPr>
          <w:rFonts w:hint="eastAsia"/>
          <w:sz w:val="24"/>
        </w:rPr>
        <w:t>学院负责研究生培养的科室</w:t>
      </w:r>
      <w:r>
        <w:rPr>
          <w:sz w:val="24"/>
        </w:rPr>
        <w:t>，经审查合格</w:t>
      </w:r>
      <w:r>
        <w:rPr>
          <w:rFonts w:hint="eastAsia"/>
          <w:sz w:val="24"/>
        </w:rPr>
        <w:t>，获得学分后，</w:t>
      </w:r>
      <w:r>
        <w:rPr>
          <w:sz w:val="24"/>
        </w:rPr>
        <w:t>方能参加论文</w:t>
      </w:r>
      <w:r>
        <w:rPr>
          <w:rFonts w:hint="eastAsia"/>
          <w:sz w:val="24"/>
        </w:rPr>
        <w:t>预</w:t>
      </w:r>
      <w:r>
        <w:rPr>
          <w:sz w:val="24"/>
        </w:rPr>
        <w:t>答辩。</w:t>
      </w:r>
    </w:p>
    <w:p w14:paraId="13845596" w14:textId="77777777" w:rsidR="003566B8" w:rsidRDefault="00000000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3</w:t>
      </w:r>
      <w:r>
        <w:rPr>
          <w:bCs/>
          <w:sz w:val="24"/>
        </w:rPr>
        <w:t xml:space="preserve">. </w:t>
      </w:r>
      <w:r>
        <w:rPr>
          <w:bCs/>
          <w:sz w:val="24"/>
        </w:rPr>
        <w:t>竞赛活动。</w:t>
      </w:r>
      <w:r>
        <w:rPr>
          <w:rFonts w:hint="eastAsia"/>
          <w:bCs/>
          <w:sz w:val="24"/>
        </w:rPr>
        <w:t>研究生在读</w:t>
      </w:r>
      <w:proofErr w:type="gramStart"/>
      <w:r>
        <w:rPr>
          <w:rFonts w:hint="eastAsia"/>
          <w:bCs/>
          <w:sz w:val="24"/>
        </w:rPr>
        <w:t>期间参应加在</w:t>
      </w:r>
      <w:proofErr w:type="gramEnd"/>
      <w:r>
        <w:rPr>
          <w:rFonts w:hint="eastAsia"/>
          <w:bCs/>
          <w:sz w:val="24"/>
        </w:rPr>
        <w:t>校内外举行的相关竞赛活动，并提交由导师签字的竞赛证明材料，</w:t>
      </w:r>
      <w:r>
        <w:rPr>
          <w:bCs/>
          <w:sz w:val="24"/>
        </w:rPr>
        <w:t>于</w:t>
      </w:r>
      <w:r>
        <w:rPr>
          <w:rFonts w:hint="eastAsia"/>
          <w:bCs/>
          <w:sz w:val="24"/>
        </w:rPr>
        <w:t>预答辩前</w:t>
      </w:r>
      <w:r>
        <w:rPr>
          <w:bCs/>
          <w:sz w:val="24"/>
        </w:rPr>
        <w:t>交</w:t>
      </w:r>
      <w:r>
        <w:rPr>
          <w:rFonts w:hint="eastAsia"/>
          <w:bCs/>
          <w:sz w:val="24"/>
        </w:rPr>
        <w:t>学院负责研究生培养的科室</w:t>
      </w:r>
      <w:r>
        <w:rPr>
          <w:bCs/>
          <w:sz w:val="24"/>
        </w:rPr>
        <w:t>，经审查合格</w:t>
      </w:r>
      <w:r>
        <w:rPr>
          <w:rFonts w:hint="eastAsia"/>
          <w:bCs/>
          <w:sz w:val="24"/>
        </w:rPr>
        <w:t>，获得学分后，</w:t>
      </w:r>
      <w:r>
        <w:rPr>
          <w:bCs/>
          <w:sz w:val="24"/>
        </w:rPr>
        <w:t>方能参加论文</w:t>
      </w:r>
      <w:r>
        <w:rPr>
          <w:rFonts w:hint="eastAsia"/>
          <w:bCs/>
          <w:sz w:val="24"/>
        </w:rPr>
        <w:t>预</w:t>
      </w:r>
      <w:r>
        <w:rPr>
          <w:bCs/>
          <w:sz w:val="24"/>
        </w:rPr>
        <w:t>答辩。</w:t>
      </w:r>
    </w:p>
    <w:p w14:paraId="6A822DAD" w14:textId="77777777" w:rsidR="003566B8" w:rsidRDefault="00000000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4</w:t>
      </w:r>
      <w:r>
        <w:rPr>
          <w:bCs/>
          <w:sz w:val="24"/>
        </w:rPr>
        <w:t xml:space="preserve">. </w:t>
      </w:r>
      <w:r>
        <w:rPr>
          <w:bCs/>
          <w:sz w:val="24"/>
        </w:rPr>
        <w:t>符合提前毕业条件的研究</w:t>
      </w:r>
      <w:r>
        <w:rPr>
          <w:sz w:val="24"/>
        </w:rPr>
        <w:t>生，可按照学校相关规定</w:t>
      </w:r>
      <w:r>
        <w:rPr>
          <w:bCs/>
          <w:sz w:val="24"/>
        </w:rPr>
        <w:t>申请</w:t>
      </w:r>
      <w:r>
        <w:rPr>
          <w:sz w:val="24"/>
        </w:rPr>
        <w:t>提前毕业。</w:t>
      </w:r>
    </w:p>
    <w:p w14:paraId="6B7E74A6" w14:textId="77777777" w:rsidR="003566B8" w:rsidRDefault="00000000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5</w:t>
      </w:r>
      <w:r>
        <w:rPr>
          <w:bCs/>
          <w:sz w:val="24"/>
        </w:rPr>
        <w:t xml:space="preserve">. </w:t>
      </w:r>
      <w:r>
        <w:rPr>
          <w:bCs/>
          <w:sz w:val="24"/>
        </w:rPr>
        <w:t>论文答辩。学位（毕业）论文经专家评审合格、通过学位（毕业）答辩，符合毕业资格审查后，准予毕业。</w:t>
      </w:r>
    </w:p>
    <w:p w14:paraId="7FB169A6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十</w:t>
      </w:r>
      <w:r>
        <w:rPr>
          <w:rFonts w:eastAsia="黑体"/>
          <w:bCs/>
          <w:sz w:val="28"/>
          <w:szCs w:val="28"/>
        </w:rPr>
        <w:t>、创新性成果</w:t>
      </w:r>
    </w:p>
    <w:p w14:paraId="34C13527" w14:textId="77777777" w:rsidR="003566B8" w:rsidRDefault="00000000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>公开发表期刊学术论文</w:t>
      </w:r>
      <w:r>
        <w:rPr>
          <w:sz w:val="24"/>
        </w:rPr>
        <w:t>1</w:t>
      </w:r>
      <w:r>
        <w:rPr>
          <w:sz w:val="24"/>
        </w:rPr>
        <w:t>篇</w:t>
      </w:r>
      <w:r>
        <w:rPr>
          <w:rFonts w:hint="eastAsia"/>
          <w:sz w:val="24"/>
        </w:rPr>
        <w:t>，</w:t>
      </w:r>
      <w:r>
        <w:rPr>
          <w:sz w:val="24"/>
        </w:rPr>
        <w:t>发表期刊需为</w:t>
      </w:r>
      <w:r>
        <w:rPr>
          <w:sz w:val="24"/>
        </w:rPr>
        <w:t>SCI/EI</w:t>
      </w:r>
      <w:r>
        <w:rPr>
          <w:sz w:val="24"/>
        </w:rPr>
        <w:t>检索或《中文核心期刊要目总览》（北大核心</w:t>
      </w:r>
      <w:r>
        <w:rPr>
          <w:sz w:val="24"/>
        </w:rPr>
        <w:t>20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年</w:t>
      </w:r>
      <w:r>
        <w:rPr>
          <w:sz w:val="24"/>
        </w:rPr>
        <w:t>版及以后）</w:t>
      </w:r>
      <w:r>
        <w:rPr>
          <w:rFonts w:hint="eastAsia"/>
          <w:sz w:val="24"/>
        </w:rPr>
        <w:t>或《建筑科学领域高质量科技期刊》（</w:t>
      </w: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年版及以后）目录</w:t>
      </w:r>
      <w:r>
        <w:rPr>
          <w:sz w:val="24"/>
        </w:rPr>
        <w:t>所列期刊</w:t>
      </w:r>
      <w:r>
        <w:rPr>
          <w:rFonts w:hint="eastAsia"/>
          <w:sz w:val="24"/>
        </w:rPr>
        <w:t>，</w:t>
      </w:r>
      <w:r>
        <w:rPr>
          <w:sz w:val="24"/>
        </w:rPr>
        <w:t>增刊及会议论文不算在内。学位申请人仅限第一作者或第二作者或唯一通讯作者，如果学位申请人为第二作者，第一作者必须为其硕士生导师（以在研究生院备案的导师为准）。</w:t>
      </w:r>
    </w:p>
    <w:p w14:paraId="2C15DC3B" w14:textId="77777777" w:rsidR="003566B8" w:rsidRDefault="00000000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或授权发明专利</w:t>
      </w:r>
      <w:r>
        <w:rPr>
          <w:sz w:val="24"/>
        </w:rPr>
        <w:t>1</w:t>
      </w:r>
      <w:r>
        <w:rPr>
          <w:sz w:val="24"/>
        </w:rPr>
        <w:t>项</w:t>
      </w:r>
      <w:r>
        <w:rPr>
          <w:rFonts w:hint="eastAsia"/>
          <w:sz w:val="24"/>
        </w:rPr>
        <w:t>，</w:t>
      </w:r>
      <w:r>
        <w:rPr>
          <w:sz w:val="24"/>
        </w:rPr>
        <w:t>或授权实用新型专利</w:t>
      </w:r>
      <w:r>
        <w:rPr>
          <w:sz w:val="24"/>
        </w:rPr>
        <w:t>2</w:t>
      </w:r>
      <w:r>
        <w:rPr>
          <w:sz w:val="24"/>
        </w:rPr>
        <w:t>项</w:t>
      </w:r>
      <w:r>
        <w:rPr>
          <w:rFonts w:hint="eastAsia"/>
          <w:sz w:val="24"/>
        </w:rPr>
        <w:t>，</w:t>
      </w:r>
      <w:r>
        <w:rPr>
          <w:sz w:val="24"/>
        </w:rPr>
        <w:t>或获得软件著作权</w:t>
      </w:r>
      <w:r>
        <w:rPr>
          <w:sz w:val="24"/>
        </w:rPr>
        <w:t>2</w:t>
      </w:r>
      <w:r>
        <w:rPr>
          <w:sz w:val="24"/>
        </w:rPr>
        <w:t>项。学位申请人仅限第一发明人或第二发明人，如果学位申请人为第二发明人，第一发明人必须为其硕士生导师（以在研究生院备案的导师为准）。</w:t>
      </w:r>
    </w:p>
    <w:p w14:paraId="0E775273" w14:textId="77777777" w:rsidR="003566B8" w:rsidRDefault="00000000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或获得《</w:t>
      </w:r>
      <w:r>
        <w:rPr>
          <w:rFonts w:hint="eastAsia"/>
          <w:sz w:val="24"/>
        </w:rPr>
        <w:t>河北大学学生课外学术科技竞赛分级目录（</w:t>
      </w: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版）</w:t>
      </w:r>
      <w:r>
        <w:rPr>
          <w:sz w:val="24"/>
        </w:rPr>
        <w:t>》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类</w:t>
      </w:r>
      <w:r>
        <w:rPr>
          <w:sz w:val="24"/>
        </w:rPr>
        <w:t>以上学生竞赛奖励</w:t>
      </w:r>
      <w:r>
        <w:rPr>
          <w:sz w:val="24"/>
        </w:rPr>
        <w:t>1</w:t>
      </w:r>
      <w:r>
        <w:rPr>
          <w:sz w:val="24"/>
        </w:rPr>
        <w:t>项（项目负责人，排名第一）。</w:t>
      </w:r>
    </w:p>
    <w:p w14:paraId="42BD8E3B" w14:textId="77777777" w:rsidR="003566B8" w:rsidRDefault="0000000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bCs/>
          <w:sz w:val="24"/>
        </w:rPr>
        <w:t xml:space="preserve">4. </w:t>
      </w:r>
      <w:r>
        <w:rPr>
          <w:rFonts w:hint="eastAsia"/>
          <w:bCs/>
          <w:sz w:val="24"/>
        </w:rPr>
        <w:t>或获得河北省研究生创新项目主持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项</w:t>
      </w:r>
      <w:r>
        <w:rPr>
          <w:bCs/>
          <w:sz w:val="24"/>
        </w:rPr>
        <w:t>（项目负责人，排名第一）。</w:t>
      </w:r>
    </w:p>
    <w:p w14:paraId="04DD5024" w14:textId="77777777" w:rsidR="003566B8" w:rsidRDefault="0000000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. </w:t>
      </w:r>
      <w:r>
        <w:rPr>
          <w:sz w:val="24"/>
        </w:rPr>
        <w:t>以上申请学位的创新成果均需导师签字确认。</w:t>
      </w:r>
    </w:p>
    <w:p w14:paraId="2D6AE5BF" w14:textId="77777777" w:rsidR="003566B8" w:rsidRDefault="00000000">
      <w:pPr>
        <w:spacing w:line="440" w:lineRule="exact"/>
        <w:ind w:firstLineChars="200" w:firstLine="480"/>
        <w:rPr>
          <w:bCs/>
          <w:sz w:val="24"/>
        </w:rPr>
      </w:pPr>
      <w:r>
        <w:rPr>
          <w:sz w:val="24"/>
        </w:rPr>
        <w:t>相关证明材料需学位论文</w:t>
      </w:r>
      <w:r>
        <w:rPr>
          <w:rFonts w:hint="eastAsia"/>
          <w:sz w:val="24"/>
        </w:rPr>
        <w:t>预答辩前</w:t>
      </w:r>
      <w:r>
        <w:rPr>
          <w:sz w:val="24"/>
        </w:rPr>
        <w:t>提交</w:t>
      </w:r>
      <w:r>
        <w:rPr>
          <w:rFonts w:hint="eastAsia"/>
          <w:sz w:val="24"/>
        </w:rPr>
        <w:t>，</w:t>
      </w:r>
      <w:r>
        <w:rPr>
          <w:kern w:val="0"/>
          <w:sz w:val="24"/>
        </w:rPr>
        <w:t>方可提出进入</w:t>
      </w:r>
      <w:r>
        <w:rPr>
          <w:rFonts w:hint="eastAsia"/>
          <w:kern w:val="0"/>
          <w:sz w:val="24"/>
        </w:rPr>
        <w:t>论文预答辩程序</w:t>
      </w:r>
      <w:r>
        <w:rPr>
          <w:kern w:val="0"/>
          <w:sz w:val="24"/>
        </w:rPr>
        <w:t>的申请</w:t>
      </w:r>
      <w:r>
        <w:rPr>
          <w:sz w:val="24"/>
        </w:rPr>
        <w:t>。</w:t>
      </w:r>
    </w:p>
    <w:p w14:paraId="5D444617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lastRenderedPageBreak/>
        <w:t>十一、学位授予</w:t>
      </w:r>
    </w:p>
    <w:p w14:paraId="52B47FF8" w14:textId="77777777" w:rsidR="003566B8" w:rsidRDefault="00000000">
      <w:pPr>
        <w:spacing w:line="440" w:lineRule="exact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/>
          <w:bCs/>
          <w:color w:val="000000" w:themeColor="text1"/>
          <w:sz w:val="24"/>
        </w:rPr>
        <w:t>研究生通过毕业资格审查，</w:t>
      </w:r>
      <w:r>
        <w:rPr>
          <w:color w:val="222222"/>
          <w:kern w:val="0"/>
          <w:sz w:val="24"/>
        </w:rPr>
        <w:t>满足本</w:t>
      </w:r>
      <w:r>
        <w:rPr>
          <w:iCs/>
          <w:kern w:val="0"/>
          <w:sz w:val="24"/>
        </w:rPr>
        <w:t>学院</w:t>
      </w:r>
      <w:r>
        <w:rPr>
          <w:color w:val="222222"/>
          <w:kern w:val="0"/>
          <w:sz w:val="24"/>
        </w:rPr>
        <w:t>制定的创新性成果要求，</w:t>
      </w:r>
      <w:r>
        <w:rPr>
          <w:rFonts w:eastAsiaTheme="minorEastAsia"/>
          <w:bCs/>
          <w:sz w:val="24"/>
        </w:rPr>
        <w:t>符合</w:t>
      </w:r>
      <w:r>
        <w:rPr>
          <w:color w:val="222222"/>
          <w:kern w:val="0"/>
          <w:sz w:val="24"/>
        </w:rPr>
        <w:t>《河北大学博士、硕士学位授予工作实施细则》（校政字〔</w:t>
      </w:r>
      <w:r>
        <w:rPr>
          <w:color w:val="222222"/>
          <w:kern w:val="0"/>
          <w:sz w:val="24"/>
        </w:rPr>
        <w:t>2025</w:t>
      </w:r>
      <w:r>
        <w:rPr>
          <w:color w:val="222222"/>
          <w:kern w:val="0"/>
          <w:sz w:val="24"/>
        </w:rPr>
        <w:t>〕</w:t>
      </w:r>
      <w:r>
        <w:rPr>
          <w:color w:val="222222"/>
          <w:kern w:val="0"/>
          <w:sz w:val="24"/>
        </w:rPr>
        <w:t>7</w:t>
      </w:r>
      <w:r>
        <w:rPr>
          <w:color w:val="222222"/>
          <w:kern w:val="0"/>
          <w:sz w:val="24"/>
        </w:rPr>
        <w:t>号）</w:t>
      </w:r>
      <w:r>
        <w:rPr>
          <w:rFonts w:eastAsiaTheme="minorEastAsia"/>
          <w:bCs/>
          <w:sz w:val="24"/>
        </w:rPr>
        <w:t>的有关规定，达到学校学位授予标准，经学校学位评定委员会审议，授予硕士学位。</w:t>
      </w:r>
    </w:p>
    <w:p w14:paraId="79ED10B6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十</w:t>
      </w:r>
      <w:r>
        <w:rPr>
          <w:rFonts w:eastAsia="黑体" w:hint="eastAsia"/>
          <w:bCs/>
          <w:sz w:val="28"/>
          <w:szCs w:val="28"/>
        </w:rPr>
        <w:t>二</w:t>
      </w:r>
      <w:r>
        <w:rPr>
          <w:rFonts w:eastAsia="黑体"/>
          <w:bCs/>
          <w:sz w:val="28"/>
          <w:szCs w:val="28"/>
        </w:rPr>
        <w:t>、学分及课程设置</w:t>
      </w:r>
    </w:p>
    <w:p w14:paraId="38E46A99" w14:textId="77777777" w:rsidR="003566B8" w:rsidRDefault="00000000">
      <w:pPr>
        <w:spacing w:line="440" w:lineRule="exact"/>
        <w:ind w:firstLineChars="200" w:firstLine="480"/>
        <w:rPr>
          <w:bCs/>
          <w:sz w:val="24"/>
        </w:rPr>
      </w:pPr>
      <w:r>
        <w:rPr>
          <w:bCs/>
          <w:sz w:val="24"/>
        </w:rPr>
        <w:t>本学科所属专业最低修读学分为</w:t>
      </w:r>
      <w:r>
        <w:rPr>
          <w:bCs/>
          <w:sz w:val="24"/>
        </w:rPr>
        <w:t>2</w:t>
      </w:r>
      <w:r>
        <w:rPr>
          <w:rFonts w:hint="eastAsia"/>
          <w:bCs/>
          <w:sz w:val="24"/>
        </w:rPr>
        <w:t>6</w:t>
      </w:r>
      <w:r>
        <w:rPr>
          <w:bCs/>
          <w:sz w:val="24"/>
        </w:rPr>
        <w:t>分，其中学位课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6</w:t>
      </w:r>
      <w:r>
        <w:rPr>
          <w:bCs/>
          <w:sz w:val="24"/>
        </w:rPr>
        <w:t>学分，非学位课</w:t>
      </w:r>
      <w:r>
        <w:rPr>
          <w:rFonts w:hint="eastAsia"/>
          <w:bCs/>
          <w:sz w:val="24"/>
        </w:rPr>
        <w:t>7</w:t>
      </w:r>
      <w:r>
        <w:rPr>
          <w:bCs/>
          <w:sz w:val="24"/>
        </w:rPr>
        <w:t>学分，必修环节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学分</w:t>
      </w:r>
      <w:r>
        <w:rPr>
          <w:bCs/>
          <w:sz w:val="24"/>
        </w:rPr>
        <w:t>。跨一级学科或以同等学力考取的研究生，需补修本学科本科阶段主干课程</w:t>
      </w:r>
      <w:r>
        <w:rPr>
          <w:bCs/>
          <w:sz w:val="24"/>
        </w:rPr>
        <w:t>4</w:t>
      </w:r>
      <w:r>
        <w:rPr>
          <w:bCs/>
          <w:sz w:val="24"/>
        </w:rPr>
        <w:t>门，补修课程要求合格但不计学分。补修课程由导师根据学生本科所学专业情况、本科所在学校情况及硕士论文选题情况等来指定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具体课程见课程设置一览表。</w:t>
      </w:r>
    </w:p>
    <w:p w14:paraId="6A4D3953" w14:textId="77777777" w:rsidR="003566B8" w:rsidRDefault="00000000">
      <w:pPr>
        <w:spacing w:line="440" w:lineRule="exact"/>
        <w:ind w:firstLineChars="200" w:firstLine="480"/>
        <w:rPr>
          <w:sz w:val="24"/>
        </w:rPr>
      </w:pPr>
      <w:r>
        <w:rPr>
          <w:bCs/>
          <w:sz w:val="24"/>
        </w:rPr>
        <w:t>课程考试不设补考环节，考试成绩低于</w:t>
      </w:r>
      <w:r>
        <w:rPr>
          <w:bCs/>
          <w:sz w:val="24"/>
        </w:rPr>
        <w:t>60</w:t>
      </w:r>
      <w:r>
        <w:rPr>
          <w:bCs/>
          <w:sz w:val="24"/>
        </w:rPr>
        <w:t>分的需重修。</w:t>
      </w:r>
    </w:p>
    <w:p w14:paraId="29197B90" w14:textId="30C12B38" w:rsidR="003566B8" w:rsidRDefault="00773E55">
      <w:pPr>
        <w:spacing w:line="420" w:lineRule="exact"/>
        <w:jc w:val="center"/>
        <w:rPr>
          <w:rFonts w:eastAsiaTheme="minorEastAsia"/>
          <w:b/>
          <w:bCs/>
          <w:sz w:val="24"/>
        </w:rPr>
      </w:pPr>
      <w:r>
        <w:rPr>
          <w:rFonts w:eastAsiaTheme="minorEastAsia" w:hint="eastAsia"/>
          <w:b/>
          <w:bCs/>
          <w:sz w:val="24"/>
        </w:rPr>
        <w:t>建筑学</w:t>
      </w:r>
      <w:r>
        <w:rPr>
          <w:rFonts w:eastAsiaTheme="minorEastAsia"/>
          <w:b/>
          <w:bCs/>
          <w:sz w:val="24"/>
        </w:rPr>
        <w:t>学术学位硕士研究生课程及培养环节设置一览表</w:t>
      </w:r>
    </w:p>
    <w:tbl>
      <w:tblPr>
        <w:tblW w:w="48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0"/>
        <w:gridCol w:w="1719"/>
        <w:gridCol w:w="3306"/>
        <w:gridCol w:w="1188"/>
        <w:gridCol w:w="660"/>
        <w:gridCol w:w="660"/>
        <w:gridCol w:w="976"/>
      </w:tblGrid>
      <w:tr w:rsidR="003566B8" w14:paraId="655F78C8" w14:textId="77777777" w:rsidTr="00773E55">
        <w:trPr>
          <w:jc w:val="center"/>
        </w:trPr>
        <w:tc>
          <w:tcPr>
            <w:tcW w:w="1244" w:type="pct"/>
            <w:gridSpan w:val="2"/>
            <w:vAlign w:val="center"/>
          </w:tcPr>
          <w:p w14:paraId="006E718A" w14:textId="77777777" w:rsidR="003566B8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课程类别</w:t>
            </w:r>
          </w:p>
        </w:tc>
        <w:tc>
          <w:tcPr>
            <w:tcW w:w="1829" w:type="pct"/>
            <w:vAlign w:val="center"/>
          </w:tcPr>
          <w:p w14:paraId="28065D74" w14:textId="77777777" w:rsidR="003566B8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课程说明</w:t>
            </w:r>
          </w:p>
        </w:tc>
        <w:tc>
          <w:tcPr>
            <w:tcW w:w="657" w:type="pct"/>
            <w:vAlign w:val="center"/>
          </w:tcPr>
          <w:p w14:paraId="173BE5F7" w14:textId="77777777" w:rsidR="003566B8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课程号</w:t>
            </w:r>
          </w:p>
        </w:tc>
        <w:tc>
          <w:tcPr>
            <w:tcW w:w="365" w:type="pct"/>
            <w:vAlign w:val="center"/>
          </w:tcPr>
          <w:p w14:paraId="6FF1E3E5" w14:textId="77777777" w:rsidR="003566B8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学分</w:t>
            </w:r>
          </w:p>
        </w:tc>
        <w:tc>
          <w:tcPr>
            <w:tcW w:w="365" w:type="pct"/>
            <w:vAlign w:val="center"/>
          </w:tcPr>
          <w:p w14:paraId="2DC0C25D" w14:textId="77777777" w:rsidR="003566B8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学期</w:t>
            </w:r>
          </w:p>
        </w:tc>
        <w:tc>
          <w:tcPr>
            <w:tcW w:w="540" w:type="pct"/>
            <w:vAlign w:val="center"/>
          </w:tcPr>
          <w:p w14:paraId="56ED36E3" w14:textId="77777777" w:rsidR="003566B8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备注</w:t>
            </w:r>
          </w:p>
        </w:tc>
      </w:tr>
      <w:tr w:rsidR="003566B8" w14:paraId="352EBC6B" w14:textId="77777777" w:rsidTr="00773E55">
        <w:trPr>
          <w:trHeight w:val="362"/>
          <w:jc w:val="center"/>
        </w:trPr>
        <w:tc>
          <w:tcPr>
            <w:tcW w:w="293" w:type="pct"/>
            <w:vMerge w:val="restart"/>
            <w:vAlign w:val="center"/>
          </w:tcPr>
          <w:p w14:paraId="1AA97417" w14:textId="77777777" w:rsidR="003566B8" w:rsidRDefault="003566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71D74B41" w14:textId="77777777" w:rsidR="003566B8" w:rsidRDefault="000000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学位课</w:t>
            </w:r>
          </w:p>
        </w:tc>
        <w:tc>
          <w:tcPr>
            <w:tcW w:w="951" w:type="pct"/>
            <w:vMerge w:val="restart"/>
            <w:vAlign w:val="center"/>
          </w:tcPr>
          <w:p w14:paraId="6B6EDF97" w14:textId="77777777" w:rsidR="003566B8" w:rsidRDefault="000000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公共必修课</w:t>
            </w:r>
          </w:p>
          <w:p w14:paraId="1784A21D" w14:textId="77777777" w:rsidR="003566B8" w:rsidRDefault="000000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b/>
                <w:color w:val="000000" w:themeColor="text1"/>
                <w:sz w:val="18"/>
                <w:szCs w:val="18"/>
              </w:rPr>
              <w:t>学分）</w:t>
            </w:r>
          </w:p>
        </w:tc>
        <w:tc>
          <w:tcPr>
            <w:tcW w:w="1829" w:type="pct"/>
            <w:vAlign w:val="center"/>
          </w:tcPr>
          <w:p w14:paraId="564BE88F" w14:textId="77777777" w:rsidR="003566B8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新时代</w:t>
            </w:r>
            <w:r>
              <w:rPr>
                <w:color w:val="000000" w:themeColor="text1"/>
                <w:sz w:val="18"/>
                <w:szCs w:val="18"/>
              </w:rPr>
              <w:t>中国特色社会主义理论与实践</w:t>
            </w:r>
          </w:p>
        </w:tc>
        <w:tc>
          <w:tcPr>
            <w:tcW w:w="657" w:type="pct"/>
            <w:vAlign w:val="center"/>
          </w:tcPr>
          <w:p w14:paraId="39258E5E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>0000001</w:t>
            </w:r>
          </w:p>
        </w:tc>
        <w:tc>
          <w:tcPr>
            <w:tcW w:w="365" w:type="pct"/>
            <w:vAlign w:val="center"/>
          </w:tcPr>
          <w:p w14:paraId="70D36C82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79F6B88D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Align w:val="center"/>
          </w:tcPr>
          <w:p w14:paraId="0912E6D9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3566B8" w14:paraId="4A5B86AA" w14:textId="77777777" w:rsidTr="00773E55">
        <w:trPr>
          <w:trHeight w:val="325"/>
          <w:jc w:val="center"/>
        </w:trPr>
        <w:tc>
          <w:tcPr>
            <w:tcW w:w="293" w:type="pct"/>
            <w:vMerge/>
            <w:vAlign w:val="center"/>
          </w:tcPr>
          <w:p w14:paraId="5CFF2771" w14:textId="77777777" w:rsidR="003566B8" w:rsidRDefault="003566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4398FA55" w14:textId="77777777" w:rsidR="003566B8" w:rsidRDefault="003566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5EC87860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通用学术英语</w:t>
            </w:r>
          </w:p>
        </w:tc>
        <w:tc>
          <w:tcPr>
            <w:tcW w:w="657" w:type="pct"/>
            <w:vAlign w:val="center"/>
          </w:tcPr>
          <w:p w14:paraId="4BBEF17C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  <w:r>
              <w:rPr>
                <w:color w:val="000000" w:themeColor="text1"/>
                <w:sz w:val="18"/>
                <w:szCs w:val="18"/>
              </w:rPr>
              <w:t>S000000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7743107D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62DC8192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Align w:val="center"/>
          </w:tcPr>
          <w:p w14:paraId="4063A91D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773E55" w14:paraId="0B61208A" w14:textId="77777777" w:rsidTr="00773E55">
        <w:trPr>
          <w:trHeight w:val="350"/>
          <w:jc w:val="center"/>
        </w:trPr>
        <w:tc>
          <w:tcPr>
            <w:tcW w:w="293" w:type="pct"/>
            <w:vMerge/>
            <w:vAlign w:val="center"/>
          </w:tcPr>
          <w:p w14:paraId="344A0C63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17CA09A2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学科基础课</w:t>
            </w:r>
          </w:p>
          <w:p w14:paraId="3CE05342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6</w:t>
            </w:r>
            <w:r>
              <w:rPr>
                <w:b/>
                <w:color w:val="000000" w:themeColor="text1"/>
                <w:sz w:val="18"/>
                <w:szCs w:val="18"/>
              </w:rPr>
              <w:t>学分）</w:t>
            </w:r>
          </w:p>
        </w:tc>
        <w:tc>
          <w:tcPr>
            <w:tcW w:w="1829" w:type="pct"/>
            <w:vAlign w:val="center"/>
          </w:tcPr>
          <w:p w14:paraId="04E6E8CA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学术道德与论文写作</w:t>
            </w:r>
          </w:p>
        </w:tc>
        <w:tc>
          <w:tcPr>
            <w:tcW w:w="657" w:type="pct"/>
          </w:tcPr>
          <w:p w14:paraId="297D50BF" w14:textId="344D5506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XS1408011</w:t>
            </w:r>
          </w:p>
        </w:tc>
        <w:tc>
          <w:tcPr>
            <w:tcW w:w="365" w:type="pct"/>
            <w:vAlign w:val="center"/>
          </w:tcPr>
          <w:p w14:paraId="478F6E2D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6482966D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Align w:val="center"/>
          </w:tcPr>
          <w:p w14:paraId="00D1CAE3" w14:textId="2FB3E94C" w:rsidR="00773E55" w:rsidRDefault="00F46A63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</w:tr>
      <w:tr w:rsidR="00773E55" w14:paraId="67F90E97" w14:textId="77777777" w:rsidTr="00773E55">
        <w:trPr>
          <w:trHeight w:val="336"/>
          <w:jc w:val="center"/>
        </w:trPr>
        <w:tc>
          <w:tcPr>
            <w:tcW w:w="293" w:type="pct"/>
            <w:vMerge/>
            <w:vAlign w:val="center"/>
          </w:tcPr>
          <w:p w14:paraId="2829F8D8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6D3C49F9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3CEED34D" w14:textId="77777777" w:rsidR="00773E55" w:rsidRDefault="00773E55" w:rsidP="00773E5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iCs/>
                <w:sz w:val="18"/>
                <w:szCs w:val="18"/>
              </w:rPr>
              <w:t>人工智能方法与应用</w:t>
            </w:r>
          </w:p>
        </w:tc>
        <w:tc>
          <w:tcPr>
            <w:tcW w:w="657" w:type="pct"/>
          </w:tcPr>
          <w:p w14:paraId="312CFA2E" w14:textId="08B5402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XS1408012</w:t>
            </w:r>
          </w:p>
        </w:tc>
        <w:tc>
          <w:tcPr>
            <w:tcW w:w="365" w:type="pct"/>
            <w:vAlign w:val="center"/>
          </w:tcPr>
          <w:p w14:paraId="25867BF2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334DC676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Align w:val="center"/>
          </w:tcPr>
          <w:p w14:paraId="49C364A6" w14:textId="77777777" w:rsidR="00773E55" w:rsidRDefault="00773E55" w:rsidP="00773E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</w:tr>
      <w:tr w:rsidR="00773E55" w14:paraId="00C81676" w14:textId="77777777" w:rsidTr="00773E55">
        <w:trPr>
          <w:trHeight w:val="329"/>
          <w:jc w:val="center"/>
        </w:trPr>
        <w:tc>
          <w:tcPr>
            <w:tcW w:w="293" w:type="pct"/>
            <w:vMerge/>
            <w:vAlign w:val="center"/>
          </w:tcPr>
          <w:p w14:paraId="24DE4E3B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F181E77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2861A158" w14:textId="77777777" w:rsidR="00773E55" w:rsidRDefault="00773E55" w:rsidP="00773E55">
            <w:pPr>
              <w:jc w:val="center"/>
              <w:rPr>
                <w:rFonts w:ascii="宋体" w:hAnsi="宋体" w:hint="eastAsia"/>
                <w:i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建筑与城市设计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Ⅰ</w:t>
            </w:r>
          </w:p>
        </w:tc>
        <w:tc>
          <w:tcPr>
            <w:tcW w:w="657" w:type="pct"/>
          </w:tcPr>
          <w:p w14:paraId="670D585F" w14:textId="1971FAD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XS1409101</w:t>
            </w:r>
          </w:p>
        </w:tc>
        <w:tc>
          <w:tcPr>
            <w:tcW w:w="365" w:type="pct"/>
            <w:vAlign w:val="center"/>
          </w:tcPr>
          <w:p w14:paraId="4D0E3D3D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233A9848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Align w:val="center"/>
          </w:tcPr>
          <w:p w14:paraId="2368CBBC" w14:textId="0FF2A9D6" w:rsidR="00773E55" w:rsidRDefault="00773E55" w:rsidP="00773E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</w:tr>
      <w:tr w:rsidR="00773E55" w14:paraId="1E9DFFAC" w14:textId="77777777" w:rsidTr="00773E55">
        <w:trPr>
          <w:jc w:val="center"/>
        </w:trPr>
        <w:tc>
          <w:tcPr>
            <w:tcW w:w="293" w:type="pct"/>
            <w:vMerge/>
            <w:vAlign w:val="center"/>
          </w:tcPr>
          <w:p w14:paraId="16BB8D3A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34137445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专业必修课</w:t>
            </w:r>
          </w:p>
          <w:p w14:paraId="69604B8A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（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color w:val="000000" w:themeColor="text1"/>
                <w:sz w:val="18"/>
                <w:szCs w:val="18"/>
              </w:rPr>
              <w:t>学分）</w:t>
            </w:r>
          </w:p>
        </w:tc>
        <w:tc>
          <w:tcPr>
            <w:tcW w:w="1829" w:type="pct"/>
            <w:vAlign w:val="center"/>
          </w:tcPr>
          <w:p w14:paraId="2E3ECA1F" w14:textId="77777777" w:rsidR="00773E55" w:rsidRDefault="00773E55" w:rsidP="00773E5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人居科学导论</w:t>
            </w:r>
          </w:p>
        </w:tc>
        <w:tc>
          <w:tcPr>
            <w:tcW w:w="657" w:type="pct"/>
          </w:tcPr>
          <w:p w14:paraId="39DCCAB3" w14:textId="4AB9568F" w:rsidR="00773E55" w:rsidRPr="006E7615" w:rsidRDefault="00773E55" w:rsidP="00773E55">
            <w:pPr>
              <w:jc w:val="center"/>
              <w:rPr>
                <w:iCs/>
              </w:rPr>
            </w:pPr>
            <w:r w:rsidRPr="006E7615">
              <w:rPr>
                <w:iCs/>
                <w:sz w:val="18"/>
                <w:szCs w:val="18"/>
              </w:rPr>
              <w:t>XS1409002</w:t>
            </w:r>
          </w:p>
        </w:tc>
        <w:tc>
          <w:tcPr>
            <w:tcW w:w="365" w:type="pct"/>
            <w:vAlign w:val="center"/>
          </w:tcPr>
          <w:p w14:paraId="6658FAC9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7E99CEFA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Align w:val="center"/>
          </w:tcPr>
          <w:p w14:paraId="6DA6447A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773E55" w14:paraId="4B5B0534" w14:textId="77777777" w:rsidTr="00773E55">
        <w:trPr>
          <w:trHeight w:val="269"/>
          <w:jc w:val="center"/>
        </w:trPr>
        <w:tc>
          <w:tcPr>
            <w:tcW w:w="293" w:type="pct"/>
            <w:vMerge/>
            <w:vAlign w:val="center"/>
          </w:tcPr>
          <w:p w14:paraId="2E662CFF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20D8FF5E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3FC96CA0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建筑历史与理论专题</w:t>
            </w:r>
          </w:p>
        </w:tc>
        <w:tc>
          <w:tcPr>
            <w:tcW w:w="657" w:type="pct"/>
          </w:tcPr>
          <w:p w14:paraId="2D5907CC" w14:textId="39A98B58" w:rsidR="00773E55" w:rsidRDefault="00773E55" w:rsidP="00773E55">
            <w:pPr>
              <w:jc w:val="center"/>
              <w:rPr>
                <w:iCs/>
              </w:rPr>
            </w:pPr>
            <w:r w:rsidRPr="00D17834">
              <w:rPr>
                <w:iCs/>
                <w:sz w:val="18"/>
                <w:szCs w:val="18"/>
              </w:rPr>
              <w:t>XS1409003</w:t>
            </w:r>
          </w:p>
        </w:tc>
        <w:tc>
          <w:tcPr>
            <w:tcW w:w="365" w:type="pct"/>
            <w:vAlign w:val="center"/>
          </w:tcPr>
          <w:p w14:paraId="4B8CF680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79D95AB9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Align w:val="center"/>
          </w:tcPr>
          <w:p w14:paraId="227A5D53" w14:textId="77777777" w:rsidR="00773E55" w:rsidRDefault="00773E55" w:rsidP="00773E55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773E55" w14:paraId="4C471E46" w14:textId="77777777" w:rsidTr="00773E55">
        <w:trPr>
          <w:trHeight w:val="122"/>
          <w:jc w:val="center"/>
        </w:trPr>
        <w:tc>
          <w:tcPr>
            <w:tcW w:w="293" w:type="pct"/>
            <w:vMerge/>
            <w:vAlign w:val="center"/>
          </w:tcPr>
          <w:p w14:paraId="7DE383BD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1C41E06D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264B6554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建筑技术科学前沿</w:t>
            </w:r>
          </w:p>
        </w:tc>
        <w:tc>
          <w:tcPr>
            <w:tcW w:w="657" w:type="pct"/>
          </w:tcPr>
          <w:p w14:paraId="357B160B" w14:textId="7883358E" w:rsidR="00773E55" w:rsidRDefault="00773E55" w:rsidP="00773E55">
            <w:pPr>
              <w:jc w:val="center"/>
              <w:rPr>
                <w:iCs/>
              </w:rPr>
            </w:pPr>
            <w:r w:rsidRPr="00D17834">
              <w:rPr>
                <w:iCs/>
                <w:sz w:val="18"/>
                <w:szCs w:val="18"/>
              </w:rPr>
              <w:t>XS1409004</w:t>
            </w:r>
          </w:p>
        </w:tc>
        <w:tc>
          <w:tcPr>
            <w:tcW w:w="365" w:type="pct"/>
            <w:vAlign w:val="center"/>
          </w:tcPr>
          <w:p w14:paraId="4E096542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597E76D5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Align w:val="center"/>
          </w:tcPr>
          <w:p w14:paraId="63A1ABC2" w14:textId="77777777" w:rsidR="00773E55" w:rsidRDefault="00773E55" w:rsidP="00773E55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773E55" w14:paraId="6A87DB49" w14:textId="77777777" w:rsidTr="00773E55">
        <w:trPr>
          <w:trHeight w:val="439"/>
          <w:jc w:val="center"/>
        </w:trPr>
        <w:tc>
          <w:tcPr>
            <w:tcW w:w="293" w:type="pct"/>
            <w:vMerge w:val="restart"/>
            <w:vAlign w:val="center"/>
          </w:tcPr>
          <w:p w14:paraId="5F613360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非学位课</w:t>
            </w:r>
          </w:p>
        </w:tc>
        <w:tc>
          <w:tcPr>
            <w:tcW w:w="951" w:type="pct"/>
            <w:vMerge w:val="restart"/>
            <w:vAlign w:val="center"/>
          </w:tcPr>
          <w:p w14:paraId="2EFCE2D0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公共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通识</w:t>
            </w:r>
            <w:r>
              <w:rPr>
                <w:b/>
                <w:color w:val="000000" w:themeColor="text1"/>
                <w:sz w:val="18"/>
                <w:szCs w:val="18"/>
              </w:rPr>
              <w:t>课</w:t>
            </w:r>
          </w:p>
          <w:p w14:paraId="3695FF7C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（</w:t>
            </w: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color w:val="000000" w:themeColor="text1"/>
                <w:sz w:val="18"/>
                <w:szCs w:val="18"/>
              </w:rPr>
              <w:t>学分）</w:t>
            </w:r>
          </w:p>
        </w:tc>
        <w:tc>
          <w:tcPr>
            <w:tcW w:w="1829" w:type="pct"/>
            <w:vAlign w:val="center"/>
          </w:tcPr>
          <w:p w14:paraId="3376FB2F" w14:textId="77777777" w:rsidR="00773E55" w:rsidRDefault="00773E55" w:rsidP="00773E5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《习近平谈治国理政》研读</w:t>
            </w:r>
          </w:p>
        </w:tc>
        <w:tc>
          <w:tcPr>
            <w:tcW w:w="657" w:type="pct"/>
            <w:vAlign w:val="center"/>
          </w:tcPr>
          <w:p w14:paraId="768F0A52" w14:textId="16C42E52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7834">
              <w:rPr>
                <w:sz w:val="18"/>
                <w:szCs w:val="18"/>
              </w:rPr>
              <w:t>T</w:t>
            </w:r>
            <w:r w:rsidRPr="00D17834">
              <w:rPr>
                <w:rFonts w:hint="eastAsia"/>
                <w:sz w:val="18"/>
                <w:szCs w:val="18"/>
              </w:rPr>
              <w:t>T</w:t>
            </w:r>
            <w:r w:rsidRPr="00D17834">
              <w:rPr>
                <w:sz w:val="18"/>
                <w:szCs w:val="18"/>
              </w:rPr>
              <w:t>0000</w:t>
            </w:r>
            <w:r w:rsidRPr="00D17834">
              <w:rPr>
                <w:rFonts w:hint="eastAsia"/>
                <w:sz w:val="18"/>
                <w:szCs w:val="18"/>
              </w:rPr>
              <w:t>10</w:t>
            </w:r>
            <w:r w:rsidRPr="00D17834">
              <w:rPr>
                <w:sz w:val="18"/>
                <w:szCs w:val="18"/>
              </w:rPr>
              <w:t>1</w:t>
            </w:r>
          </w:p>
        </w:tc>
        <w:tc>
          <w:tcPr>
            <w:tcW w:w="365" w:type="pct"/>
            <w:vAlign w:val="center"/>
          </w:tcPr>
          <w:p w14:paraId="688BDA3B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vAlign w:val="center"/>
          </w:tcPr>
          <w:p w14:paraId="583FFFBF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Align w:val="center"/>
          </w:tcPr>
          <w:p w14:paraId="2A4314F6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773E55" w14:paraId="27C1614A" w14:textId="77777777" w:rsidTr="00773E55">
        <w:trPr>
          <w:trHeight w:val="359"/>
          <w:jc w:val="center"/>
        </w:trPr>
        <w:tc>
          <w:tcPr>
            <w:tcW w:w="293" w:type="pct"/>
            <w:vMerge/>
            <w:vAlign w:val="center"/>
          </w:tcPr>
          <w:p w14:paraId="78F46904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536DB510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32C81555" w14:textId="77777777" w:rsidR="00773E55" w:rsidRDefault="00773E55" w:rsidP="00773E5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自然辩证法概论</w:t>
            </w:r>
          </w:p>
        </w:tc>
        <w:tc>
          <w:tcPr>
            <w:tcW w:w="657" w:type="pct"/>
            <w:vAlign w:val="center"/>
          </w:tcPr>
          <w:p w14:paraId="40E734A5" w14:textId="31E4DBCC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7834">
              <w:rPr>
                <w:sz w:val="18"/>
                <w:szCs w:val="18"/>
              </w:rPr>
              <w:t>T</w:t>
            </w:r>
            <w:r w:rsidRPr="00D17834">
              <w:rPr>
                <w:rFonts w:hint="eastAsia"/>
                <w:sz w:val="18"/>
                <w:szCs w:val="18"/>
              </w:rPr>
              <w:t>S</w:t>
            </w:r>
            <w:r w:rsidRPr="00D17834">
              <w:rPr>
                <w:sz w:val="18"/>
                <w:szCs w:val="18"/>
              </w:rPr>
              <w:t>0000</w:t>
            </w:r>
            <w:r w:rsidRPr="00D17834"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365" w:type="pct"/>
            <w:vAlign w:val="center"/>
          </w:tcPr>
          <w:p w14:paraId="00DB84D2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vAlign w:val="center"/>
          </w:tcPr>
          <w:p w14:paraId="00832ED4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Align w:val="center"/>
          </w:tcPr>
          <w:p w14:paraId="43A839E2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773E55" w14:paraId="491EC964" w14:textId="77777777" w:rsidTr="00773E55">
        <w:trPr>
          <w:trHeight w:val="78"/>
          <w:jc w:val="center"/>
        </w:trPr>
        <w:tc>
          <w:tcPr>
            <w:tcW w:w="293" w:type="pct"/>
            <w:vMerge/>
          </w:tcPr>
          <w:p w14:paraId="40BE185E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57B9A8BC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建筑设计及其理论方向选修课（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学分）</w:t>
            </w:r>
          </w:p>
        </w:tc>
        <w:tc>
          <w:tcPr>
            <w:tcW w:w="1829" w:type="pct"/>
            <w:vAlign w:val="center"/>
          </w:tcPr>
          <w:p w14:paraId="088B254B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iCs/>
                <w:color w:val="ED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建筑与城市设计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Ⅱ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（必修）</w:t>
            </w:r>
          </w:p>
        </w:tc>
        <w:tc>
          <w:tcPr>
            <w:tcW w:w="657" w:type="pct"/>
          </w:tcPr>
          <w:p w14:paraId="5D225E6C" w14:textId="718EA116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XS1409102</w:t>
            </w:r>
          </w:p>
        </w:tc>
        <w:tc>
          <w:tcPr>
            <w:tcW w:w="365" w:type="pct"/>
            <w:vAlign w:val="center"/>
          </w:tcPr>
          <w:p w14:paraId="0A8D4D93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69E5A8F0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 w:val="restart"/>
            <w:vAlign w:val="center"/>
          </w:tcPr>
          <w:p w14:paraId="2A8EE34B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本方向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研究生至少选修</w:t>
            </w:r>
          </w:p>
          <w:p w14:paraId="46B2817F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学分</w:t>
            </w:r>
          </w:p>
        </w:tc>
      </w:tr>
      <w:tr w:rsidR="00773E55" w14:paraId="40DE958D" w14:textId="77777777" w:rsidTr="00773E55">
        <w:trPr>
          <w:trHeight w:val="74"/>
          <w:jc w:val="center"/>
        </w:trPr>
        <w:tc>
          <w:tcPr>
            <w:tcW w:w="293" w:type="pct"/>
            <w:vMerge/>
          </w:tcPr>
          <w:p w14:paraId="3D20DC84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30B88FF7" w14:textId="77777777" w:rsidR="00773E55" w:rsidRDefault="00773E55" w:rsidP="00773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3377D2AB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</w:t>
            </w:r>
            <w:r>
              <w:rPr>
                <w:rFonts w:ascii="宋体" w:hAnsi="宋体"/>
                <w:sz w:val="18"/>
                <w:szCs w:val="18"/>
              </w:rPr>
              <w:t>建筑理论</w:t>
            </w:r>
          </w:p>
        </w:tc>
        <w:tc>
          <w:tcPr>
            <w:tcW w:w="657" w:type="pct"/>
          </w:tcPr>
          <w:p w14:paraId="16D9BF18" w14:textId="6F7A9C69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XS1409106</w:t>
            </w:r>
          </w:p>
        </w:tc>
        <w:tc>
          <w:tcPr>
            <w:tcW w:w="365" w:type="pct"/>
            <w:vAlign w:val="center"/>
          </w:tcPr>
          <w:p w14:paraId="3A84AE72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0F252422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/>
            <w:vAlign w:val="center"/>
          </w:tcPr>
          <w:p w14:paraId="1EE7E23A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2572E5C7" w14:textId="77777777" w:rsidTr="00773E55">
        <w:trPr>
          <w:trHeight w:val="74"/>
          <w:jc w:val="center"/>
        </w:trPr>
        <w:tc>
          <w:tcPr>
            <w:tcW w:w="293" w:type="pct"/>
            <w:vMerge/>
          </w:tcPr>
          <w:p w14:paraId="361C0AD4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6CD8413A" w14:textId="77777777" w:rsidR="00773E55" w:rsidRDefault="00773E55" w:rsidP="00773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3F4B4296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iCs/>
                <w:sz w:val="18"/>
                <w:szCs w:val="18"/>
              </w:rPr>
              <w:t>建筑评论</w:t>
            </w:r>
          </w:p>
        </w:tc>
        <w:tc>
          <w:tcPr>
            <w:tcW w:w="657" w:type="pct"/>
            <w:shd w:val="clear" w:color="auto" w:fill="auto"/>
          </w:tcPr>
          <w:p w14:paraId="4546395A" w14:textId="257077B5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XS1409104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21308C3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F43FD3B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0E56727D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249A186A" w14:textId="77777777" w:rsidTr="00773E55">
        <w:trPr>
          <w:trHeight w:val="270"/>
          <w:jc w:val="center"/>
        </w:trPr>
        <w:tc>
          <w:tcPr>
            <w:tcW w:w="293" w:type="pct"/>
            <w:vMerge/>
          </w:tcPr>
          <w:p w14:paraId="43E5B7E5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5ECC934C" w14:textId="77777777" w:rsidR="00773E55" w:rsidRDefault="00773E55" w:rsidP="00773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693BB2E8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iCs/>
                <w:sz w:val="18"/>
                <w:szCs w:val="18"/>
              </w:rPr>
            </w:pPr>
            <w:r>
              <w:rPr>
                <w:rFonts w:ascii="宋体" w:hAnsi="宋体" w:hint="eastAsia"/>
                <w:iCs/>
                <w:sz w:val="18"/>
                <w:szCs w:val="18"/>
              </w:rPr>
              <w:t>景观设计思潮与前沿研究</w:t>
            </w:r>
          </w:p>
        </w:tc>
        <w:tc>
          <w:tcPr>
            <w:tcW w:w="657" w:type="pct"/>
            <w:shd w:val="clear" w:color="auto" w:fill="auto"/>
          </w:tcPr>
          <w:p w14:paraId="324B687E" w14:textId="1D969F1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</w:t>
            </w:r>
            <w:r w:rsidRPr="00D17834">
              <w:rPr>
                <w:iCs/>
                <w:sz w:val="18"/>
                <w:szCs w:val="18"/>
              </w:rPr>
              <w:t>0</w:t>
            </w:r>
            <w:r w:rsidRPr="00D17834">
              <w:rPr>
                <w:rFonts w:hint="eastAsia"/>
                <w:iCs/>
                <w:sz w:val="18"/>
                <w:szCs w:val="18"/>
              </w:rPr>
              <w:t>9200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1F46711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822C0FA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185233CE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50C56A2A" w14:textId="77777777" w:rsidTr="00773E55">
        <w:trPr>
          <w:jc w:val="center"/>
        </w:trPr>
        <w:tc>
          <w:tcPr>
            <w:tcW w:w="293" w:type="pct"/>
            <w:vMerge/>
          </w:tcPr>
          <w:p w14:paraId="46A76549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1EE58600" w14:textId="77777777" w:rsidR="00773E55" w:rsidRDefault="00773E55" w:rsidP="00773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665277BA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建筑设计方法论</w:t>
            </w:r>
          </w:p>
        </w:tc>
        <w:tc>
          <w:tcPr>
            <w:tcW w:w="657" w:type="pct"/>
            <w:shd w:val="clear" w:color="auto" w:fill="auto"/>
          </w:tcPr>
          <w:p w14:paraId="04C81096" w14:textId="69DCAF1F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</w:t>
            </w:r>
            <w:r w:rsidRPr="00D17834">
              <w:rPr>
                <w:iCs/>
                <w:sz w:val="18"/>
                <w:szCs w:val="18"/>
              </w:rPr>
              <w:t>0</w:t>
            </w:r>
            <w:r w:rsidRPr="00D17834">
              <w:rPr>
                <w:rFonts w:hint="eastAsia"/>
                <w:iCs/>
                <w:sz w:val="18"/>
                <w:szCs w:val="18"/>
              </w:rPr>
              <w:t>9201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A310132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5077F35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5BA7D5E4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0B30D8D7" w14:textId="77777777" w:rsidTr="00773E55">
        <w:trPr>
          <w:jc w:val="center"/>
        </w:trPr>
        <w:tc>
          <w:tcPr>
            <w:tcW w:w="293" w:type="pct"/>
            <w:vMerge/>
          </w:tcPr>
          <w:p w14:paraId="40869B09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06F67094" w14:textId="77777777" w:rsidR="00773E55" w:rsidRDefault="00773E55" w:rsidP="00773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37499C1B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参数化与人工智能辅助建筑设计</w:t>
            </w:r>
          </w:p>
        </w:tc>
        <w:tc>
          <w:tcPr>
            <w:tcW w:w="657" w:type="pct"/>
            <w:shd w:val="clear" w:color="auto" w:fill="auto"/>
          </w:tcPr>
          <w:p w14:paraId="1DF69672" w14:textId="26DAD451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</w:t>
            </w:r>
            <w:r w:rsidRPr="00D17834">
              <w:rPr>
                <w:iCs/>
                <w:sz w:val="18"/>
                <w:szCs w:val="18"/>
              </w:rPr>
              <w:t>0</w:t>
            </w:r>
            <w:r w:rsidRPr="00D17834">
              <w:rPr>
                <w:rFonts w:hint="eastAsia"/>
                <w:iCs/>
                <w:sz w:val="18"/>
                <w:szCs w:val="18"/>
              </w:rPr>
              <w:t>9202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7F656B4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068EF36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34ADD0D2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71090BFD" w14:textId="77777777" w:rsidTr="00773E55">
        <w:trPr>
          <w:jc w:val="center"/>
        </w:trPr>
        <w:tc>
          <w:tcPr>
            <w:tcW w:w="293" w:type="pct"/>
            <w:vMerge/>
          </w:tcPr>
          <w:p w14:paraId="6BFB6DB2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27AC2B58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建筑遗产保护及其理论方向选修课（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829" w:type="pct"/>
            <w:vAlign w:val="center"/>
          </w:tcPr>
          <w:p w14:paraId="1307952E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建筑与城市设计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Ⅱ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（必修）</w:t>
            </w:r>
          </w:p>
        </w:tc>
        <w:tc>
          <w:tcPr>
            <w:tcW w:w="657" w:type="pct"/>
          </w:tcPr>
          <w:p w14:paraId="24F2C0C2" w14:textId="6155EA2E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XS1409102</w:t>
            </w:r>
          </w:p>
        </w:tc>
        <w:tc>
          <w:tcPr>
            <w:tcW w:w="365" w:type="pct"/>
            <w:vAlign w:val="center"/>
          </w:tcPr>
          <w:p w14:paraId="0FD98B0D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27B82A85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 w:val="restart"/>
            <w:vAlign w:val="center"/>
          </w:tcPr>
          <w:p w14:paraId="5F43FE04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本方向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研究生至少选修</w:t>
            </w:r>
          </w:p>
          <w:p w14:paraId="4E74C727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学分</w:t>
            </w:r>
          </w:p>
        </w:tc>
      </w:tr>
      <w:tr w:rsidR="00773E55" w14:paraId="3F7CE0D7" w14:textId="77777777" w:rsidTr="00773E55">
        <w:trPr>
          <w:jc w:val="center"/>
        </w:trPr>
        <w:tc>
          <w:tcPr>
            <w:tcW w:w="293" w:type="pct"/>
            <w:vMerge/>
          </w:tcPr>
          <w:p w14:paraId="031DED8A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2E2E67BA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454E24F0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iCs/>
                <w:sz w:val="18"/>
                <w:szCs w:val="18"/>
              </w:rPr>
              <w:t>建筑遗产保护</w:t>
            </w:r>
            <w:r>
              <w:rPr>
                <w:rFonts w:ascii="宋体" w:hAnsi="宋体" w:hint="eastAsia"/>
                <w:iCs/>
                <w:sz w:val="18"/>
                <w:szCs w:val="18"/>
              </w:rPr>
              <w:t>专题</w:t>
            </w:r>
          </w:p>
        </w:tc>
        <w:tc>
          <w:tcPr>
            <w:tcW w:w="657" w:type="pct"/>
          </w:tcPr>
          <w:p w14:paraId="61EBD7EA" w14:textId="52DAAED0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XS1409111</w:t>
            </w:r>
          </w:p>
        </w:tc>
        <w:tc>
          <w:tcPr>
            <w:tcW w:w="365" w:type="pct"/>
            <w:vAlign w:val="center"/>
          </w:tcPr>
          <w:p w14:paraId="2FC705D9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01382782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62505940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1F908FF3" w14:textId="77777777" w:rsidTr="00773E55">
        <w:trPr>
          <w:jc w:val="center"/>
        </w:trPr>
        <w:tc>
          <w:tcPr>
            <w:tcW w:w="293" w:type="pct"/>
            <w:vMerge/>
          </w:tcPr>
          <w:p w14:paraId="34CA6F53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551D871D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68D533B5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iCs/>
                <w:sz w:val="18"/>
                <w:szCs w:val="18"/>
              </w:rPr>
              <w:t>东方建筑</w:t>
            </w:r>
            <w:r>
              <w:rPr>
                <w:rFonts w:ascii="宋体" w:hAnsi="宋体"/>
                <w:iCs/>
                <w:sz w:val="18"/>
                <w:szCs w:val="18"/>
              </w:rPr>
              <w:t>文化与空间观</w:t>
            </w:r>
          </w:p>
        </w:tc>
        <w:tc>
          <w:tcPr>
            <w:tcW w:w="657" w:type="pct"/>
          </w:tcPr>
          <w:p w14:paraId="562D8E3B" w14:textId="551A8EED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</w:t>
            </w:r>
            <w:r w:rsidRPr="00D17834">
              <w:rPr>
                <w:iCs/>
                <w:sz w:val="18"/>
                <w:szCs w:val="18"/>
              </w:rPr>
              <w:t>0</w:t>
            </w:r>
            <w:r w:rsidRPr="00D17834">
              <w:rPr>
                <w:rFonts w:hint="eastAsia"/>
                <w:iCs/>
                <w:sz w:val="18"/>
                <w:szCs w:val="18"/>
              </w:rPr>
              <w:t>9203</w:t>
            </w:r>
          </w:p>
        </w:tc>
        <w:tc>
          <w:tcPr>
            <w:tcW w:w="365" w:type="pct"/>
            <w:vAlign w:val="center"/>
          </w:tcPr>
          <w:p w14:paraId="2CB6415B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66F60451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/>
            <w:vAlign w:val="center"/>
          </w:tcPr>
          <w:p w14:paraId="0710837A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61C9833C" w14:textId="77777777" w:rsidTr="00773E55">
        <w:trPr>
          <w:jc w:val="center"/>
        </w:trPr>
        <w:tc>
          <w:tcPr>
            <w:tcW w:w="293" w:type="pct"/>
            <w:vMerge/>
          </w:tcPr>
          <w:p w14:paraId="07EF32B3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E78B332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777F91E0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iCs/>
                <w:color w:val="000000"/>
                <w:sz w:val="18"/>
                <w:szCs w:val="18"/>
              </w:rPr>
              <w:t>历史文化名城保护</w:t>
            </w:r>
          </w:p>
        </w:tc>
        <w:tc>
          <w:tcPr>
            <w:tcW w:w="657" w:type="pct"/>
          </w:tcPr>
          <w:p w14:paraId="740C435F" w14:textId="085FAE71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XS1409113</w:t>
            </w:r>
          </w:p>
        </w:tc>
        <w:tc>
          <w:tcPr>
            <w:tcW w:w="365" w:type="pct"/>
            <w:vAlign w:val="center"/>
          </w:tcPr>
          <w:p w14:paraId="15817D3D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vAlign w:val="center"/>
          </w:tcPr>
          <w:p w14:paraId="23AE4C07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70A76B3A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646BE3EA" w14:textId="77777777" w:rsidTr="00773E55">
        <w:trPr>
          <w:jc w:val="center"/>
        </w:trPr>
        <w:tc>
          <w:tcPr>
            <w:tcW w:w="293" w:type="pct"/>
            <w:vMerge/>
          </w:tcPr>
          <w:p w14:paraId="0ABC75AF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AFB68BA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19EDA394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iCs/>
                <w:color w:val="000000"/>
                <w:sz w:val="18"/>
                <w:szCs w:val="18"/>
              </w:rPr>
              <w:t>地域建筑与文化</w:t>
            </w:r>
          </w:p>
        </w:tc>
        <w:tc>
          <w:tcPr>
            <w:tcW w:w="657" w:type="pct"/>
          </w:tcPr>
          <w:p w14:paraId="4CA92FEB" w14:textId="626CD163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XS1409114</w:t>
            </w:r>
          </w:p>
        </w:tc>
        <w:tc>
          <w:tcPr>
            <w:tcW w:w="365" w:type="pct"/>
            <w:vAlign w:val="center"/>
          </w:tcPr>
          <w:p w14:paraId="11A02B55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48AB1101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/>
            <w:vAlign w:val="center"/>
          </w:tcPr>
          <w:p w14:paraId="65B824E2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13D19E4D" w14:textId="77777777" w:rsidTr="00773E55">
        <w:trPr>
          <w:jc w:val="center"/>
        </w:trPr>
        <w:tc>
          <w:tcPr>
            <w:tcW w:w="293" w:type="pct"/>
            <w:vMerge/>
          </w:tcPr>
          <w:p w14:paraId="1A1384D7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9DBF71B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06A3C032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人工智能驱动的建筑历史与文化研究</w:t>
            </w:r>
          </w:p>
        </w:tc>
        <w:tc>
          <w:tcPr>
            <w:tcW w:w="657" w:type="pct"/>
            <w:shd w:val="clear" w:color="auto" w:fill="auto"/>
          </w:tcPr>
          <w:p w14:paraId="5310FB88" w14:textId="1FE83A5E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</w:t>
            </w:r>
            <w:r w:rsidRPr="00D17834">
              <w:rPr>
                <w:iCs/>
                <w:sz w:val="18"/>
                <w:szCs w:val="18"/>
              </w:rPr>
              <w:t>0</w:t>
            </w:r>
            <w:r w:rsidRPr="00D17834">
              <w:rPr>
                <w:rFonts w:hint="eastAsia"/>
                <w:iCs/>
                <w:sz w:val="18"/>
                <w:szCs w:val="18"/>
              </w:rPr>
              <w:t>9204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D8E612E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A32F434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3FCF6E92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761BD4BC" w14:textId="77777777" w:rsidTr="00773E55">
        <w:trPr>
          <w:jc w:val="center"/>
        </w:trPr>
        <w:tc>
          <w:tcPr>
            <w:tcW w:w="293" w:type="pct"/>
            <w:vMerge/>
          </w:tcPr>
          <w:p w14:paraId="6BB2997B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3DB6F5A6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建筑技术科学方向选修课（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学分）</w:t>
            </w:r>
          </w:p>
        </w:tc>
        <w:tc>
          <w:tcPr>
            <w:tcW w:w="1829" w:type="pct"/>
            <w:vAlign w:val="center"/>
          </w:tcPr>
          <w:p w14:paraId="2EFAC5C9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建筑与城市设计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Ⅱ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（必修）</w:t>
            </w:r>
          </w:p>
        </w:tc>
        <w:tc>
          <w:tcPr>
            <w:tcW w:w="657" w:type="pct"/>
          </w:tcPr>
          <w:p w14:paraId="658279BF" w14:textId="377AF128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XS1409102</w:t>
            </w:r>
          </w:p>
        </w:tc>
        <w:tc>
          <w:tcPr>
            <w:tcW w:w="365" w:type="pct"/>
            <w:vAlign w:val="center"/>
          </w:tcPr>
          <w:p w14:paraId="59858A66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731B481D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 w:val="restart"/>
            <w:vAlign w:val="center"/>
          </w:tcPr>
          <w:p w14:paraId="78AA714D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本方向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研究生至少选修</w:t>
            </w:r>
          </w:p>
          <w:p w14:paraId="3DC97F0C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学分</w:t>
            </w:r>
          </w:p>
        </w:tc>
      </w:tr>
      <w:tr w:rsidR="00773E55" w14:paraId="6EE49283" w14:textId="77777777" w:rsidTr="00773E55">
        <w:trPr>
          <w:jc w:val="center"/>
        </w:trPr>
        <w:tc>
          <w:tcPr>
            <w:tcW w:w="293" w:type="pct"/>
            <w:vMerge/>
          </w:tcPr>
          <w:p w14:paraId="24BD2749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0798E015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0ED940D3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可持续建筑设计原理</w:t>
            </w:r>
          </w:p>
        </w:tc>
        <w:tc>
          <w:tcPr>
            <w:tcW w:w="657" w:type="pct"/>
          </w:tcPr>
          <w:p w14:paraId="3F98A529" w14:textId="5C026704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XS1409131</w:t>
            </w:r>
          </w:p>
        </w:tc>
        <w:tc>
          <w:tcPr>
            <w:tcW w:w="365" w:type="pct"/>
            <w:vAlign w:val="center"/>
          </w:tcPr>
          <w:p w14:paraId="5E04ECCF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7DFDB602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093C71C0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65E05FDF" w14:textId="77777777" w:rsidTr="00773E55">
        <w:trPr>
          <w:jc w:val="center"/>
        </w:trPr>
        <w:tc>
          <w:tcPr>
            <w:tcW w:w="293" w:type="pct"/>
            <w:vMerge/>
          </w:tcPr>
          <w:p w14:paraId="51D59B88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0ABC98A3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00384BBB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iCs/>
                <w:sz w:val="18"/>
                <w:szCs w:val="18"/>
              </w:rPr>
              <w:t>数字建筑理论与方法</w:t>
            </w:r>
          </w:p>
        </w:tc>
        <w:tc>
          <w:tcPr>
            <w:tcW w:w="657" w:type="pct"/>
          </w:tcPr>
          <w:p w14:paraId="0ABE0659" w14:textId="4B680702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XS1409119</w:t>
            </w:r>
          </w:p>
        </w:tc>
        <w:tc>
          <w:tcPr>
            <w:tcW w:w="365" w:type="pct"/>
            <w:vAlign w:val="center"/>
          </w:tcPr>
          <w:p w14:paraId="37064DC4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vAlign w:val="center"/>
          </w:tcPr>
          <w:p w14:paraId="07E21A5C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0819EE87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4ABC2FA8" w14:textId="77777777" w:rsidTr="00773E55">
        <w:trPr>
          <w:jc w:val="center"/>
        </w:trPr>
        <w:tc>
          <w:tcPr>
            <w:tcW w:w="293" w:type="pct"/>
            <w:vMerge/>
          </w:tcPr>
          <w:p w14:paraId="6BCADC01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60670514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6B3AADB3" w14:textId="77777777" w:rsidR="00773E55" w:rsidRDefault="00773E55" w:rsidP="00773E5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iCs/>
                <w:sz w:val="18"/>
                <w:szCs w:val="18"/>
              </w:rPr>
              <w:t>建筑物理环境模拟与分析</w:t>
            </w:r>
          </w:p>
        </w:tc>
        <w:tc>
          <w:tcPr>
            <w:tcW w:w="657" w:type="pct"/>
            <w:shd w:val="clear" w:color="auto" w:fill="auto"/>
          </w:tcPr>
          <w:p w14:paraId="45269946" w14:textId="1B800F35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XS1409121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4D2E5F9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9CD6F9A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/>
            <w:vAlign w:val="center"/>
          </w:tcPr>
          <w:p w14:paraId="393F4162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6FB9B2B2" w14:textId="77777777" w:rsidTr="00773E55">
        <w:trPr>
          <w:jc w:val="center"/>
        </w:trPr>
        <w:tc>
          <w:tcPr>
            <w:tcW w:w="293" w:type="pct"/>
            <w:vMerge/>
          </w:tcPr>
          <w:p w14:paraId="307D1ED1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4B140926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5AAFCCBF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iCs/>
                <w:color w:val="000000"/>
                <w:sz w:val="18"/>
                <w:szCs w:val="18"/>
              </w:rPr>
              <w:t>照明与环境控制</w:t>
            </w:r>
          </w:p>
        </w:tc>
        <w:tc>
          <w:tcPr>
            <w:tcW w:w="657" w:type="pct"/>
            <w:shd w:val="clear" w:color="auto" w:fill="auto"/>
          </w:tcPr>
          <w:p w14:paraId="254EA257" w14:textId="5673E909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XS1409120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4B6AD1C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F1BEC47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6D444937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5E75CD46" w14:textId="77777777" w:rsidTr="00773E55">
        <w:trPr>
          <w:trHeight w:val="258"/>
          <w:jc w:val="center"/>
        </w:trPr>
        <w:tc>
          <w:tcPr>
            <w:tcW w:w="293" w:type="pct"/>
            <w:vMerge/>
          </w:tcPr>
          <w:p w14:paraId="42095046" w14:textId="77777777" w:rsidR="00773E55" w:rsidRDefault="00773E55" w:rsidP="00773E5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A595FC6" w14:textId="77777777" w:rsidR="00773E55" w:rsidRDefault="00773E55" w:rsidP="00773E55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51BC20AC" w14:textId="77777777" w:rsidR="00773E55" w:rsidRDefault="00773E55" w:rsidP="00773E55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智能建筑环境调控技术</w:t>
            </w:r>
          </w:p>
        </w:tc>
        <w:tc>
          <w:tcPr>
            <w:tcW w:w="657" w:type="pct"/>
            <w:shd w:val="clear" w:color="auto" w:fill="auto"/>
          </w:tcPr>
          <w:p w14:paraId="393E3622" w14:textId="560BF942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 w:rsidRPr="00D17834">
              <w:rPr>
                <w:rFonts w:hint="eastAsia"/>
                <w:iCs/>
                <w:sz w:val="18"/>
                <w:szCs w:val="18"/>
              </w:rPr>
              <w:t>XS14</w:t>
            </w:r>
            <w:r w:rsidRPr="00D17834">
              <w:rPr>
                <w:iCs/>
                <w:sz w:val="18"/>
                <w:szCs w:val="18"/>
              </w:rPr>
              <w:t>0</w:t>
            </w:r>
            <w:r w:rsidRPr="00D17834">
              <w:rPr>
                <w:rFonts w:hint="eastAsia"/>
                <w:iCs/>
                <w:sz w:val="18"/>
                <w:szCs w:val="18"/>
              </w:rPr>
              <w:t>9205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2AF936A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4B713E9" w14:textId="77777777" w:rsidR="00773E55" w:rsidRDefault="00773E55" w:rsidP="00773E55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3E83B9A5" w14:textId="77777777" w:rsidR="00773E55" w:rsidRDefault="00773E55" w:rsidP="00773E55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73E55" w14:paraId="55CC98B6" w14:textId="77777777" w:rsidTr="00773E55">
        <w:trPr>
          <w:jc w:val="center"/>
        </w:trPr>
        <w:tc>
          <w:tcPr>
            <w:tcW w:w="293" w:type="pct"/>
            <w:vMerge w:val="restart"/>
            <w:vAlign w:val="center"/>
          </w:tcPr>
          <w:p w14:paraId="34000609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必修环节</w:t>
            </w:r>
          </w:p>
          <w:p w14:paraId="7FF45D95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5CB726EC" w14:textId="77777777" w:rsidR="00773E55" w:rsidRDefault="00773E55" w:rsidP="00773E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素质拓展</w:t>
            </w:r>
          </w:p>
        </w:tc>
        <w:tc>
          <w:tcPr>
            <w:tcW w:w="1829" w:type="pct"/>
            <w:vAlign w:val="center"/>
          </w:tcPr>
          <w:p w14:paraId="795D0712" w14:textId="77777777" w:rsidR="00773E55" w:rsidRDefault="00773E55" w:rsidP="00773E5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入学教育</w:t>
            </w:r>
          </w:p>
        </w:tc>
        <w:tc>
          <w:tcPr>
            <w:tcW w:w="657" w:type="pct"/>
          </w:tcPr>
          <w:p w14:paraId="00E5277E" w14:textId="7ECC9833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17834">
              <w:rPr>
                <w:iCs/>
                <w:sz w:val="18"/>
                <w:szCs w:val="18"/>
              </w:rPr>
              <w:t>XS1408116</w:t>
            </w:r>
          </w:p>
        </w:tc>
        <w:tc>
          <w:tcPr>
            <w:tcW w:w="365" w:type="pct"/>
            <w:vAlign w:val="center"/>
          </w:tcPr>
          <w:p w14:paraId="7228BA41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vAlign w:val="center"/>
          </w:tcPr>
          <w:p w14:paraId="1F7E3345" w14:textId="77777777" w:rsidR="00773E55" w:rsidRDefault="00773E55" w:rsidP="00773E55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 w:val="restart"/>
            <w:vAlign w:val="center"/>
          </w:tcPr>
          <w:p w14:paraId="4781B369" w14:textId="77777777" w:rsidR="00773E55" w:rsidRDefault="00773E55" w:rsidP="00773E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331AF46F" w14:textId="77777777" w:rsidTr="00773E55">
        <w:trPr>
          <w:jc w:val="center"/>
        </w:trPr>
        <w:tc>
          <w:tcPr>
            <w:tcW w:w="293" w:type="pct"/>
            <w:vMerge/>
            <w:vAlign w:val="center"/>
          </w:tcPr>
          <w:p w14:paraId="250B6898" w14:textId="77777777" w:rsidR="003566B8" w:rsidRDefault="003566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41B846F7" w14:textId="77777777" w:rsidR="003566B8" w:rsidRDefault="003566B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558750F7" w14:textId="03B0D122" w:rsidR="003566B8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学术活动</w:t>
            </w:r>
          </w:p>
        </w:tc>
        <w:tc>
          <w:tcPr>
            <w:tcW w:w="657" w:type="pct"/>
          </w:tcPr>
          <w:p w14:paraId="4339E866" w14:textId="77777777" w:rsidR="003566B8" w:rsidRDefault="003566B8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14:paraId="1F9574A3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vAlign w:val="center"/>
          </w:tcPr>
          <w:p w14:paraId="43A8540D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1-6</w:t>
            </w:r>
          </w:p>
        </w:tc>
        <w:tc>
          <w:tcPr>
            <w:tcW w:w="540" w:type="pct"/>
            <w:vMerge/>
            <w:vAlign w:val="center"/>
          </w:tcPr>
          <w:p w14:paraId="2BAD5176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3B4FA157" w14:textId="77777777" w:rsidTr="00773E55">
        <w:trPr>
          <w:jc w:val="center"/>
        </w:trPr>
        <w:tc>
          <w:tcPr>
            <w:tcW w:w="293" w:type="pct"/>
            <w:vMerge/>
            <w:vAlign w:val="center"/>
          </w:tcPr>
          <w:p w14:paraId="7B6F5CAE" w14:textId="77777777" w:rsidR="003566B8" w:rsidRDefault="003566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A43766B" w14:textId="77777777" w:rsidR="003566B8" w:rsidRDefault="003566B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0922E6C7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竞赛活动</w:t>
            </w:r>
          </w:p>
        </w:tc>
        <w:tc>
          <w:tcPr>
            <w:tcW w:w="657" w:type="pct"/>
          </w:tcPr>
          <w:p w14:paraId="1AFC162B" w14:textId="77777777" w:rsidR="003566B8" w:rsidRDefault="003566B8">
            <w:pPr>
              <w:jc w:val="center"/>
            </w:pPr>
          </w:p>
        </w:tc>
        <w:tc>
          <w:tcPr>
            <w:tcW w:w="365" w:type="pct"/>
            <w:vAlign w:val="center"/>
          </w:tcPr>
          <w:p w14:paraId="53EB3A19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5" w:type="pct"/>
            <w:vAlign w:val="center"/>
          </w:tcPr>
          <w:p w14:paraId="0220C00E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1-6</w:t>
            </w:r>
          </w:p>
        </w:tc>
        <w:tc>
          <w:tcPr>
            <w:tcW w:w="540" w:type="pct"/>
            <w:vMerge/>
            <w:vAlign w:val="center"/>
          </w:tcPr>
          <w:p w14:paraId="3D748CF0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661A31F9" w14:textId="77777777" w:rsidTr="00773E55">
        <w:trPr>
          <w:jc w:val="center"/>
        </w:trPr>
        <w:tc>
          <w:tcPr>
            <w:tcW w:w="293" w:type="pct"/>
            <w:vMerge/>
          </w:tcPr>
          <w:p w14:paraId="2C2014A0" w14:textId="77777777" w:rsidR="003566B8" w:rsidRDefault="003566B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65C410D8" w14:textId="77777777" w:rsidR="003566B8" w:rsidRDefault="000000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学术训练</w:t>
            </w:r>
          </w:p>
        </w:tc>
        <w:tc>
          <w:tcPr>
            <w:tcW w:w="1829" w:type="pct"/>
            <w:vAlign w:val="center"/>
          </w:tcPr>
          <w:p w14:paraId="2DC71CB1" w14:textId="77777777" w:rsidR="003566B8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中期筛选</w:t>
            </w:r>
          </w:p>
        </w:tc>
        <w:tc>
          <w:tcPr>
            <w:tcW w:w="657" w:type="pct"/>
          </w:tcPr>
          <w:p w14:paraId="4AA46D32" w14:textId="77777777" w:rsidR="003566B8" w:rsidRDefault="003566B8">
            <w:pPr>
              <w:jc w:val="center"/>
            </w:pPr>
          </w:p>
        </w:tc>
        <w:tc>
          <w:tcPr>
            <w:tcW w:w="365" w:type="pct"/>
            <w:vAlign w:val="center"/>
          </w:tcPr>
          <w:p w14:paraId="20FDE82A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47C0544C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" w:type="pct"/>
            <w:vMerge w:val="restart"/>
            <w:vAlign w:val="center"/>
          </w:tcPr>
          <w:p w14:paraId="386EB490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过程管理</w:t>
            </w:r>
          </w:p>
          <w:p w14:paraId="0A11C0B2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无学分</w:t>
            </w:r>
          </w:p>
        </w:tc>
      </w:tr>
      <w:tr w:rsidR="003566B8" w14:paraId="6F06FDE3" w14:textId="77777777" w:rsidTr="00773E55">
        <w:trPr>
          <w:jc w:val="center"/>
        </w:trPr>
        <w:tc>
          <w:tcPr>
            <w:tcW w:w="293" w:type="pct"/>
            <w:vMerge/>
          </w:tcPr>
          <w:p w14:paraId="15FBF7F9" w14:textId="77777777" w:rsidR="003566B8" w:rsidRDefault="003566B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E64CF1D" w14:textId="77777777" w:rsidR="003566B8" w:rsidRDefault="003566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7C6A8C8F" w14:textId="77777777" w:rsidR="003566B8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论文开题</w:t>
            </w:r>
          </w:p>
        </w:tc>
        <w:tc>
          <w:tcPr>
            <w:tcW w:w="657" w:type="pct"/>
          </w:tcPr>
          <w:p w14:paraId="1E9F4210" w14:textId="77777777" w:rsidR="003566B8" w:rsidRDefault="003566B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14:paraId="5EB619E1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0B0BC42D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pct"/>
            <w:vMerge/>
            <w:vAlign w:val="center"/>
          </w:tcPr>
          <w:p w14:paraId="5D71BA5A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671E7206" w14:textId="77777777" w:rsidTr="00773E55">
        <w:trPr>
          <w:jc w:val="center"/>
        </w:trPr>
        <w:tc>
          <w:tcPr>
            <w:tcW w:w="293" w:type="pct"/>
            <w:vMerge/>
          </w:tcPr>
          <w:p w14:paraId="7A46DC95" w14:textId="77777777" w:rsidR="003566B8" w:rsidRDefault="003566B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0B89285C" w14:textId="77777777" w:rsidR="003566B8" w:rsidRDefault="003566B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27DDF803" w14:textId="77777777" w:rsidR="003566B8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论文中期进展报告</w:t>
            </w:r>
          </w:p>
        </w:tc>
        <w:tc>
          <w:tcPr>
            <w:tcW w:w="657" w:type="pct"/>
          </w:tcPr>
          <w:p w14:paraId="09805379" w14:textId="77777777" w:rsidR="003566B8" w:rsidRDefault="003566B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14:paraId="1B0F0E45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2BA32138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" w:type="pct"/>
            <w:vMerge/>
            <w:vAlign w:val="center"/>
          </w:tcPr>
          <w:p w14:paraId="2C3E2501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0DF64101" w14:textId="77777777" w:rsidTr="00773E55">
        <w:trPr>
          <w:jc w:val="center"/>
        </w:trPr>
        <w:tc>
          <w:tcPr>
            <w:tcW w:w="293" w:type="pct"/>
            <w:vMerge/>
          </w:tcPr>
          <w:p w14:paraId="16094825" w14:textId="77777777" w:rsidR="003566B8" w:rsidRDefault="003566B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7D215F7F" w14:textId="77777777" w:rsidR="003566B8" w:rsidRDefault="003566B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045983DA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论文</w:t>
            </w:r>
            <w:r>
              <w:rPr>
                <w:color w:val="000000" w:themeColor="text1"/>
                <w:sz w:val="18"/>
                <w:szCs w:val="18"/>
              </w:rPr>
              <w:t>预答辩</w:t>
            </w:r>
          </w:p>
        </w:tc>
        <w:tc>
          <w:tcPr>
            <w:tcW w:w="657" w:type="pct"/>
          </w:tcPr>
          <w:p w14:paraId="7923E748" w14:textId="77777777" w:rsidR="003566B8" w:rsidRDefault="003566B8">
            <w:pPr>
              <w:jc w:val="center"/>
            </w:pPr>
          </w:p>
        </w:tc>
        <w:tc>
          <w:tcPr>
            <w:tcW w:w="365" w:type="pct"/>
            <w:vAlign w:val="center"/>
          </w:tcPr>
          <w:p w14:paraId="716CB1FC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71F5020F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40" w:type="pct"/>
            <w:vMerge/>
          </w:tcPr>
          <w:p w14:paraId="5F5D00D8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23F5F6A8" w14:textId="77777777" w:rsidTr="00773E55">
        <w:trPr>
          <w:trHeight w:val="41"/>
          <w:jc w:val="center"/>
        </w:trPr>
        <w:tc>
          <w:tcPr>
            <w:tcW w:w="293" w:type="pct"/>
            <w:vMerge/>
          </w:tcPr>
          <w:p w14:paraId="3B28715F" w14:textId="77777777" w:rsidR="003566B8" w:rsidRDefault="003566B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14:paraId="19921139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13AB64AB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论文</w:t>
            </w:r>
            <w:r>
              <w:rPr>
                <w:color w:val="000000" w:themeColor="text1"/>
                <w:sz w:val="18"/>
                <w:szCs w:val="18"/>
              </w:rPr>
              <w:t>评审</w:t>
            </w:r>
          </w:p>
        </w:tc>
        <w:tc>
          <w:tcPr>
            <w:tcW w:w="657" w:type="pct"/>
          </w:tcPr>
          <w:p w14:paraId="3141A700" w14:textId="77777777" w:rsidR="003566B8" w:rsidRDefault="003566B8">
            <w:pPr>
              <w:jc w:val="center"/>
            </w:pPr>
          </w:p>
        </w:tc>
        <w:tc>
          <w:tcPr>
            <w:tcW w:w="365" w:type="pct"/>
            <w:vAlign w:val="center"/>
          </w:tcPr>
          <w:p w14:paraId="3EB06B4A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1110C9E1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40" w:type="pct"/>
            <w:vMerge/>
          </w:tcPr>
          <w:p w14:paraId="4C1D87F7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74E7FA3C" w14:textId="77777777" w:rsidTr="00773E55">
        <w:trPr>
          <w:jc w:val="center"/>
        </w:trPr>
        <w:tc>
          <w:tcPr>
            <w:tcW w:w="293" w:type="pct"/>
            <w:vMerge/>
          </w:tcPr>
          <w:p w14:paraId="2E046266" w14:textId="77777777" w:rsidR="003566B8" w:rsidRDefault="003566B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14:paraId="793FB4F3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1C0DBC93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论文</w:t>
            </w:r>
            <w:r>
              <w:rPr>
                <w:color w:val="000000" w:themeColor="text1"/>
                <w:sz w:val="18"/>
                <w:szCs w:val="18"/>
              </w:rPr>
              <w:t>答辩</w:t>
            </w:r>
          </w:p>
        </w:tc>
        <w:tc>
          <w:tcPr>
            <w:tcW w:w="657" w:type="pct"/>
          </w:tcPr>
          <w:p w14:paraId="56081543" w14:textId="77777777" w:rsidR="003566B8" w:rsidRDefault="003566B8">
            <w:pPr>
              <w:jc w:val="center"/>
            </w:pPr>
          </w:p>
        </w:tc>
        <w:tc>
          <w:tcPr>
            <w:tcW w:w="365" w:type="pct"/>
            <w:vAlign w:val="center"/>
          </w:tcPr>
          <w:p w14:paraId="0F249E95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0AE47B8B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40" w:type="pct"/>
            <w:vMerge/>
          </w:tcPr>
          <w:p w14:paraId="7A644CEC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354CACD2" w14:textId="77777777" w:rsidTr="00773E55">
        <w:trPr>
          <w:jc w:val="center"/>
        </w:trPr>
        <w:tc>
          <w:tcPr>
            <w:tcW w:w="293" w:type="pct"/>
            <w:vMerge w:val="restart"/>
            <w:vAlign w:val="center"/>
          </w:tcPr>
          <w:p w14:paraId="15426A85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补修环节</w:t>
            </w:r>
          </w:p>
        </w:tc>
        <w:tc>
          <w:tcPr>
            <w:tcW w:w="951" w:type="pct"/>
            <w:vMerge w:val="restart"/>
            <w:vAlign w:val="center"/>
          </w:tcPr>
          <w:p w14:paraId="2FFD3DDE" w14:textId="77777777" w:rsidR="003566B8" w:rsidRDefault="000000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补修课程</w:t>
            </w:r>
          </w:p>
        </w:tc>
        <w:tc>
          <w:tcPr>
            <w:tcW w:w="1829" w:type="pct"/>
            <w:vAlign w:val="center"/>
          </w:tcPr>
          <w:p w14:paraId="213B476A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建筑设计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vAlign w:val="center"/>
          </w:tcPr>
          <w:p w14:paraId="7A2F7835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1423S05001</w:t>
            </w:r>
          </w:p>
        </w:tc>
        <w:tc>
          <w:tcPr>
            <w:tcW w:w="365" w:type="pct"/>
            <w:vAlign w:val="center"/>
          </w:tcPr>
          <w:p w14:paraId="0A238D22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10E9F8D8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 w:val="restart"/>
            <w:vAlign w:val="center"/>
          </w:tcPr>
          <w:p w14:paraId="7AFC1F60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补修课程不计学分</w:t>
            </w:r>
          </w:p>
        </w:tc>
      </w:tr>
      <w:tr w:rsidR="003566B8" w14:paraId="5B3B11FD" w14:textId="77777777" w:rsidTr="00773E55">
        <w:trPr>
          <w:jc w:val="center"/>
        </w:trPr>
        <w:tc>
          <w:tcPr>
            <w:tcW w:w="293" w:type="pct"/>
            <w:vMerge/>
            <w:vAlign w:val="center"/>
          </w:tcPr>
          <w:p w14:paraId="7BFDA30C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4C64FAB8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58F34C52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建筑设计2</w:t>
            </w:r>
          </w:p>
        </w:tc>
        <w:tc>
          <w:tcPr>
            <w:tcW w:w="657" w:type="pct"/>
            <w:vAlign w:val="center"/>
          </w:tcPr>
          <w:p w14:paraId="08C3B9B6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1423S05002</w:t>
            </w:r>
          </w:p>
        </w:tc>
        <w:tc>
          <w:tcPr>
            <w:tcW w:w="365" w:type="pct"/>
            <w:vAlign w:val="center"/>
          </w:tcPr>
          <w:p w14:paraId="57B83F60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526431EC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14:paraId="68DC01B9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0419B962" w14:textId="77777777" w:rsidTr="00773E55">
        <w:trPr>
          <w:jc w:val="center"/>
        </w:trPr>
        <w:tc>
          <w:tcPr>
            <w:tcW w:w="293" w:type="pct"/>
            <w:vMerge/>
            <w:vAlign w:val="center"/>
          </w:tcPr>
          <w:p w14:paraId="465F78D2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57AAEC26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5332622B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建筑物理</w:t>
            </w:r>
          </w:p>
        </w:tc>
        <w:tc>
          <w:tcPr>
            <w:tcW w:w="657" w:type="pct"/>
            <w:vAlign w:val="center"/>
          </w:tcPr>
          <w:p w14:paraId="4EECE8D5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1423S05008</w:t>
            </w:r>
          </w:p>
        </w:tc>
        <w:tc>
          <w:tcPr>
            <w:tcW w:w="365" w:type="pct"/>
            <w:vAlign w:val="center"/>
          </w:tcPr>
          <w:p w14:paraId="71AD0BB7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16A7719B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/>
            <w:vAlign w:val="center"/>
          </w:tcPr>
          <w:p w14:paraId="30BE002E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70B16550" w14:textId="77777777" w:rsidTr="00773E55">
        <w:trPr>
          <w:jc w:val="center"/>
        </w:trPr>
        <w:tc>
          <w:tcPr>
            <w:tcW w:w="293" w:type="pct"/>
            <w:vMerge/>
          </w:tcPr>
          <w:p w14:paraId="116638B6" w14:textId="77777777" w:rsidR="003566B8" w:rsidRDefault="003566B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14:paraId="199A63A7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52EDC6B9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建筑构造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</w:tcPr>
          <w:p w14:paraId="06ED84DF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1423S05007</w:t>
            </w:r>
          </w:p>
        </w:tc>
        <w:tc>
          <w:tcPr>
            <w:tcW w:w="365" w:type="pct"/>
            <w:vAlign w:val="center"/>
          </w:tcPr>
          <w:p w14:paraId="610F146F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1A8FD3B9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</w:tcPr>
          <w:p w14:paraId="1ABA1B2E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018A796D" w14:textId="77777777" w:rsidTr="00773E55">
        <w:trPr>
          <w:jc w:val="center"/>
        </w:trPr>
        <w:tc>
          <w:tcPr>
            <w:tcW w:w="293" w:type="pct"/>
            <w:vMerge/>
          </w:tcPr>
          <w:p w14:paraId="2AC5EBED" w14:textId="77777777" w:rsidR="003566B8" w:rsidRDefault="003566B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14:paraId="05F89CCC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2DA3EC57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中国建筑史</w:t>
            </w:r>
          </w:p>
        </w:tc>
        <w:tc>
          <w:tcPr>
            <w:tcW w:w="657" w:type="pct"/>
          </w:tcPr>
          <w:p w14:paraId="04AEA239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1423S05009</w:t>
            </w:r>
          </w:p>
        </w:tc>
        <w:tc>
          <w:tcPr>
            <w:tcW w:w="365" w:type="pct"/>
            <w:vAlign w:val="center"/>
          </w:tcPr>
          <w:p w14:paraId="3A92054D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0EE23557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/>
          </w:tcPr>
          <w:p w14:paraId="17250055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53DE1975" w14:textId="77777777" w:rsidTr="00773E55">
        <w:trPr>
          <w:jc w:val="center"/>
        </w:trPr>
        <w:tc>
          <w:tcPr>
            <w:tcW w:w="293" w:type="pct"/>
            <w:vMerge/>
          </w:tcPr>
          <w:p w14:paraId="1255D792" w14:textId="77777777" w:rsidR="003566B8" w:rsidRDefault="003566B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14:paraId="023BAF12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46B7ED67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外国建筑史</w:t>
            </w:r>
          </w:p>
        </w:tc>
        <w:tc>
          <w:tcPr>
            <w:tcW w:w="657" w:type="pct"/>
          </w:tcPr>
          <w:p w14:paraId="191B542D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1423S05010</w:t>
            </w:r>
          </w:p>
        </w:tc>
        <w:tc>
          <w:tcPr>
            <w:tcW w:w="365" w:type="pct"/>
            <w:vAlign w:val="center"/>
          </w:tcPr>
          <w:p w14:paraId="4878FEF7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64DA218B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" w:type="pct"/>
            <w:vMerge/>
          </w:tcPr>
          <w:p w14:paraId="1F45CD34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6B8" w14:paraId="43A5DDD3" w14:textId="77777777" w:rsidTr="00773E55">
        <w:trPr>
          <w:jc w:val="center"/>
        </w:trPr>
        <w:tc>
          <w:tcPr>
            <w:tcW w:w="293" w:type="pct"/>
            <w:vMerge/>
          </w:tcPr>
          <w:p w14:paraId="13D835B5" w14:textId="77777777" w:rsidR="003566B8" w:rsidRDefault="003566B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14:paraId="68910A90" w14:textId="77777777" w:rsidR="003566B8" w:rsidRDefault="003566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29" w:type="pct"/>
            <w:vAlign w:val="center"/>
          </w:tcPr>
          <w:p w14:paraId="1F4F1DCA" w14:textId="77777777" w:rsidR="003566B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场地设计</w:t>
            </w:r>
          </w:p>
        </w:tc>
        <w:tc>
          <w:tcPr>
            <w:tcW w:w="657" w:type="pct"/>
          </w:tcPr>
          <w:p w14:paraId="3936A24E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1423S05019</w:t>
            </w:r>
          </w:p>
        </w:tc>
        <w:tc>
          <w:tcPr>
            <w:tcW w:w="365" w:type="pct"/>
            <w:vAlign w:val="center"/>
          </w:tcPr>
          <w:p w14:paraId="7FFD4E98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5" w:type="pct"/>
            <w:vAlign w:val="center"/>
          </w:tcPr>
          <w:p w14:paraId="33BD0944" w14:textId="77777777" w:rsidR="003566B8" w:rsidRDefault="0000000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pct"/>
            <w:vMerge/>
          </w:tcPr>
          <w:p w14:paraId="76194CD7" w14:textId="77777777" w:rsidR="003566B8" w:rsidRDefault="003566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B23A607" w14:textId="77777777" w:rsidR="003566B8" w:rsidRDefault="00000000">
      <w:pPr>
        <w:spacing w:line="440" w:lineRule="exact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/>
          <w:bCs/>
          <w:sz w:val="24"/>
        </w:rPr>
        <w:t>*</w:t>
      </w:r>
      <w:r>
        <w:rPr>
          <w:rFonts w:eastAsiaTheme="minorEastAsia"/>
          <w:bCs/>
          <w:sz w:val="24"/>
        </w:rPr>
        <w:t>公共外语课程按入学时的外国语考试科目修读相关语种。</w:t>
      </w:r>
    </w:p>
    <w:p w14:paraId="7B8AF6D9" w14:textId="77777777" w:rsidR="003566B8" w:rsidRDefault="00000000">
      <w:pPr>
        <w:spacing w:line="44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十</w:t>
      </w:r>
      <w:r>
        <w:rPr>
          <w:rFonts w:eastAsia="黑体" w:hint="eastAsia"/>
          <w:bCs/>
          <w:sz w:val="28"/>
          <w:szCs w:val="28"/>
        </w:rPr>
        <w:t>三</w:t>
      </w:r>
      <w:r>
        <w:rPr>
          <w:rFonts w:eastAsia="黑体"/>
          <w:bCs/>
          <w:sz w:val="28"/>
          <w:szCs w:val="28"/>
        </w:rPr>
        <w:t>、其他需要说明事项</w:t>
      </w:r>
    </w:p>
    <w:p w14:paraId="7DDEA515" w14:textId="77777777" w:rsidR="003566B8" w:rsidRDefault="00000000">
      <w:pPr>
        <w:spacing w:line="440" w:lineRule="exact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/>
          <w:bCs/>
          <w:sz w:val="24"/>
        </w:rPr>
        <w:t xml:space="preserve">1. </w:t>
      </w:r>
      <w:r>
        <w:rPr>
          <w:rFonts w:eastAsiaTheme="minorEastAsia"/>
          <w:bCs/>
          <w:sz w:val="24"/>
        </w:rPr>
        <w:t>非学位课中的方向选修课模块由各培养单位自行设置，并给出具体选修学分要求。</w:t>
      </w:r>
    </w:p>
    <w:p w14:paraId="7714DACE" w14:textId="77777777" w:rsidR="003566B8" w:rsidRDefault="00000000">
      <w:pPr>
        <w:spacing w:line="440" w:lineRule="exact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/>
          <w:bCs/>
          <w:sz w:val="24"/>
        </w:rPr>
        <w:t xml:space="preserve">2. </w:t>
      </w:r>
      <w:r>
        <w:rPr>
          <w:rFonts w:eastAsiaTheme="minorEastAsia"/>
          <w:bCs/>
          <w:sz w:val="24"/>
        </w:rPr>
        <w:t>毕业总学分：</w:t>
      </w:r>
      <w:r>
        <w:rPr>
          <w:rFonts w:eastAsiaTheme="minorEastAsia" w:hint="eastAsia"/>
          <w:bCs/>
          <w:sz w:val="24"/>
        </w:rPr>
        <w:t>学位课</w:t>
      </w:r>
      <w:r>
        <w:rPr>
          <w:rFonts w:eastAsiaTheme="minorEastAsia"/>
          <w:bCs/>
          <w:sz w:val="24"/>
        </w:rPr>
        <w:t>+</w:t>
      </w:r>
      <w:r>
        <w:rPr>
          <w:rFonts w:eastAsiaTheme="minorEastAsia" w:hint="eastAsia"/>
          <w:bCs/>
          <w:sz w:val="24"/>
        </w:rPr>
        <w:t>非学位课</w:t>
      </w:r>
      <w:r>
        <w:rPr>
          <w:rFonts w:eastAsiaTheme="minorEastAsia"/>
          <w:bCs/>
          <w:sz w:val="24"/>
        </w:rPr>
        <w:t>+</w:t>
      </w:r>
      <w:r>
        <w:rPr>
          <w:rFonts w:eastAsiaTheme="minorEastAsia"/>
          <w:bCs/>
          <w:sz w:val="24"/>
        </w:rPr>
        <w:t>必修环节。</w:t>
      </w:r>
    </w:p>
    <w:p w14:paraId="237FF61B" w14:textId="77777777" w:rsidR="003566B8" w:rsidRDefault="003566B8">
      <w:pPr>
        <w:spacing w:line="440" w:lineRule="exact"/>
        <w:ind w:firstLineChars="200" w:firstLine="480"/>
        <w:rPr>
          <w:rFonts w:eastAsia="黑体"/>
          <w:bCs/>
          <w:sz w:val="24"/>
        </w:rPr>
      </w:pPr>
    </w:p>
    <w:sectPr w:rsidR="003566B8">
      <w:pgSz w:w="11906" w:h="16838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7605" w14:textId="77777777" w:rsidR="00C460D8" w:rsidRDefault="00C460D8" w:rsidP="005C6893">
      <w:r>
        <w:separator/>
      </w:r>
    </w:p>
  </w:endnote>
  <w:endnote w:type="continuationSeparator" w:id="0">
    <w:p w14:paraId="0D60C9BE" w14:textId="77777777" w:rsidR="00C460D8" w:rsidRDefault="00C460D8" w:rsidP="005C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5DDF" w14:textId="77777777" w:rsidR="00C460D8" w:rsidRDefault="00C460D8" w:rsidP="005C6893">
      <w:r>
        <w:separator/>
      </w:r>
    </w:p>
  </w:footnote>
  <w:footnote w:type="continuationSeparator" w:id="0">
    <w:p w14:paraId="2D9D6FCE" w14:textId="77777777" w:rsidR="00C460D8" w:rsidRDefault="00C460D8" w:rsidP="005C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6B8D"/>
    <w:multiLevelType w:val="multilevel"/>
    <w:tmpl w:val="6A9E6B8D"/>
    <w:lvl w:ilvl="0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44049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B0B"/>
    <w:rsid w:val="00000F48"/>
    <w:rsid w:val="000017BB"/>
    <w:rsid w:val="00002A1A"/>
    <w:rsid w:val="00003AB1"/>
    <w:rsid w:val="000045F0"/>
    <w:rsid w:val="00004834"/>
    <w:rsid w:val="000051FF"/>
    <w:rsid w:val="00005540"/>
    <w:rsid w:val="00005A23"/>
    <w:rsid w:val="00006E04"/>
    <w:rsid w:val="0000780D"/>
    <w:rsid w:val="00011169"/>
    <w:rsid w:val="00011E8C"/>
    <w:rsid w:val="00012EFE"/>
    <w:rsid w:val="0001365A"/>
    <w:rsid w:val="000136E9"/>
    <w:rsid w:val="00013F55"/>
    <w:rsid w:val="00015266"/>
    <w:rsid w:val="000154B5"/>
    <w:rsid w:val="00015E88"/>
    <w:rsid w:val="000165A8"/>
    <w:rsid w:val="0002007B"/>
    <w:rsid w:val="000229B8"/>
    <w:rsid w:val="000253FB"/>
    <w:rsid w:val="0002553A"/>
    <w:rsid w:val="00025715"/>
    <w:rsid w:val="00025D34"/>
    <w:rsid w:val="000266E2"/>
    <w:rsid w:val="00026ED3"/>
    <w:rsid w:val="00026F8F"/>
    <w:rsid w:val="00027376"/>
    <w:rsid w:val="000312C8"/>
    <w:rsid w:val="00031719"/>
    <w:rsid w:val="00031B61"/>
    <w:rsid w:val="00032C19"/>
    <w:rsid w:val="0003428C"/>
    <w:rsid w:val="00034692"/>
    <w:rsid w:val="00035A07"/>
    <w:rsid w:val="0003630A"/>
    <w:rsid w:val="0003798D"/>
    <w:rsid w:val="00037AC5"/>
    <w:rsid w:val="0004067E"/>
    <w:rsid w:val="00040855"/>
    <w:rsid w:val="000420E7"/>
    <w:rsid w:val="00042271"/>
    <w:rsid w:val="00042ED8"/>
    <w:rsid w:val="0004377A"/>
    <w:rsid w:val="0004455C"/>
    <w:rsid w:val="000445C9"/>
    <w:rsid w:val="0004468A"/>
    <w:rsid w:val="000446F6"/>
    <w:rsid w:val="00044B1B"/>
    <w:rsid w:val="00045490"/>
    <w:rsid w:val="00045566"/>
    <w:rsid w:val="000462ED"/>
    <w:rsid w:val="00046784"/>
    <w:rsid w:val="00046EFF"/>
    <w:rsid w:val="00047780"/>
    <w:rsid w:val="00050525"/>
    <w:rsid w:val="000517AD"/>
    <w:rsid w:val="0005309E"/>
    <w:rsid w:val="00053173"/>
    <w:rsid w:val="00054712"/>
    <w:rsid w:val="00054F25"/>
    <w:rsid w:val="00060C9E"/>
    <w:rsid w:val="00060E5A"/>
    <w:rsid w:val="00061443"/>
    <w:rsid w:val="00061DCD"/>
    <w:rsid w:val="000627FF"/>
    <w:rsid w:val="000634F6"/>
    <w:rsid w:val="00065525"/>
    <w:rsid w:val="00065668"/>
    <w:rsid w:val="00065862"/>
    <w:rsid w:val="0006686F"/>
    <w:rsid w:val="00067DA2"/>
    <w:rsid w:val="00070FB5"/>
    <w:rsid w:val="00073226"/>
    <w:rsid w:val="000773B4"/>
    <w:rsid w:val="000777E4"/>
    <w:rsid w:val="00080077"/>
    <w:rsid w:val="0008043C"/>
    <w:rsid w:val="000808AC"/>
    <w:rsid w:val="000819A1"/>
    <w:rsid w:val="00081ED3"/>
    <w:rsid w:val="00082A32"/>
    <w:rsid w:val="000846F8"/>
    <w:rsid w:val="00084EE7"/>
    <w:rsid w:val="00085ED4"/>
    <w:rsid w:val="000865C0"/>
    <w:rsid w:val="00086A2D"/>
    <w:rsid w:val="000877D8"/>
    <w:rsid w:val="00087BB6"/>
    <w:rsid w:val="000903CF"/>
    <w:rsid w:val="00091106"/>
    <w:rsid w:val="00093E55"/>
    <w:rsid w:val="00094EF5"/>
    <w:rsid w:val="00095FAE"/>
    <w:rsid w:val="000A0C3E"/>
    <w:rsid w:val="000A1577"/>
    <w:rsid w:val="000A1769"/>
    <w:rsid w:val="000A227E"/>
    <w:rsid w:val="000A422B"/>
    <w:rsid w:val="000A46F4"/>
    <w:rsid w:val="000A47A2"/>
    <w:rsid w:val="000A48BC"/>
    <w:rsid w:val="000A59A1"/>
    <w:rsid w:val="000A5AEB"/>
    <w:rsid w:val="000A6B0F"/>
    <w:rsid w:val="000A6FBD"/>
    <w:rsid w:val="000A7196"/>
    <w:rsid w:val="000A73F2"/>
    <w:rsid w:val="000A7E9B"/>
    <w:rsid w:val="000B10CA"/>
    <w:rsid w:val="000B1176"/>
    <w:rsid w:val="000B3404"/>
    <w:rsid w:val="000B36CF"/>
    <w:rsid w:val="000B3A32"/>
    <w:rsid w:val="000B3F63"/>
    <w:rsid w:val="000B4084"/>
    <w:rsid w:val="000B596C"/>
    <w:rsid w:val="000B5B40"/>
    <w:rsid w:val="000C1C39"/>
    <w:rsid w:val="000C1DF1"/>
    <w:rsid w:val="000C229D"/>
    <w:rsid w:val="000C684D"/>
    <w:rsid w:val="000C7109"/>
    <w:rsid w:val="000C7B56"/>
    <w:rsid w:val="000D0856"/>
    <w:rsid w:val="000D0CA9"/>
    <w:rsid w:val="000D21C4"/>
    <w:rsid w:val="000D2324"/>
    <w:rsid w:val="000D26B2"/>
    <w:rsid w:val="000D3BAB"/>
    <w:rsid w:val="000D3D52"/>
    <w:rsid w:val="000D41D0"/>
    <w:rsid w:val="000D6149"/>
    <w:rsid w:val="000D6CC0"/>
    <w:rsid w:val="000D6CD9"/>
    <w:rsid w:val="000D71B2"/>
    <w:rsid w:val="000E0380"/>
    <w:rsid w:val="000E0893"/>
    <w:rsid w:val="000E156B"/>
    <w:rsid w:val="000E2728"/>
    <w:rsid w:val="000E51AE"/>
    <w:rsid w:val="000E5229"/>
    <w:rsid w:val="000E58F5"/>
    <w:rsid w:val="000F12FD"/>
    <w:rsid w:val="000F21F3"/>
    <w:rsid w:val="000F238B"/>
    <w:rsid w:val="000F2DCE"/>
    <w:rsid w:val="000F2E11"/>
    <w:rsid w:val="000F3134"/>
    <w:rsid w:val="000F335A"/>
    <w:rsid w:val="000F3809"/>
    <w:rsid w:val="000F4E87"/>
    <w:rsid w:val="001004D8"/>
    <w:rsid w:val="00100A1C"/>
    <w:rsid w:val="001015A9"/>
    <w:rsid w:val="00101F57"/>
    <w:rsid w:val="00104300"/>
    <w:rsid w:val="00104B89"/>
    <w:rsid w:val="00104BB1"/>
    <w:rsid w:val="001056F1"/>
    <w:rsid w:val="0010579B"/>
    <w:rsid w:val="00105E20"/>
    <w:rsid w:val="001101F5"/>
    <w:rsid w:val="00110577"/>
    <w:rsid w:val="00110911"/>
    <w:rsid w:val="00110D6C"/>
    <w:rsid w:val="00111BCA"/>
    <w:rsid w:val="0011294E"/>
    <w:rsid w:val="00112E68"/>
    <w:rsid w:val="00113B61"/>
    <w:rsid w:val="00114345"/>
    <w:rsid w:val="00115E4B"/>
    <w:rsid w:val="00116DAF"/>
    <w:rsid w:val="00116DE9"/>
    <w:rsid w:val="00116ED7"/>
    <w:rsid w:val="0011773A"/>
    <w:rsid w:val="00117E96"/>
    <w:rsid w:val="00120046"/>
    <w:rsid w:val="001200D3"/>
    <w:rsid w:val="001201FC"/>
    <w:rsid w:val="00123074"/>
    <w:rsid w:val="001252CE"/>
    <w:rsid w:val="0012572F"/>
    <w:rsid w:val="00127001"/>
    <w:rsid w:val="00127186"/>
    <w:rsid w:val="0012727D"/>
    <w:rsid w:val="001305B0"/>
    <w:rsid w:val="00130B1A"/>
    <w:rsid w:val="0013275E"/>
    <w:rsid w:val="0013293E"/>
    <w:rsid w:val="0013294F"/>
    <w:rsid w:val="001330A5"/>
    <w:rsid w:val="00133EFF"/>
    <w:rsid w:val="00134042"/>
    <w:rsid w:val="001340D6"/>
    <w:rsid w:val="001340EE"/>
    <w:rsid w:val="001342C9"/>
    <w:rsid w:val="0013523E"/>
    <w:rsid w:val="00135DD4"/>
    <w:rsid w:val="00136E0A"/>
    <w:rsid w:val="0014145D"/>
    <w:rsid w:val="00141A90"/>
    <w:rsid w:val="00141C03"/>
    <w:rsid w:val="00141D33"/>
    <w:rsid w:val="0014213C"/>
    <w:rsid w:val="00142AE5"/>
    <w:rsid w:val="001434A0"/>
    <w:rsid w:val="0014508B"/>
    <w:rsid w:val="001452F2"/>
    <w:rsid w:val="00150EC3"/>
    <w:rsid w:val="001513DE"/>
    <w:rsid w:val="001519AB"/>
    <w:rsid w:val="00153B3C"/>
    <w:rsid w:val="001548B0"/>
    <w:rsid w:val="001559E7"/>
    <w:rsid w:val="00155AAE"/>
    <w:rsid w:val="001566EB"/>
    <w:rsid w:val="00156DDA"/>
    <w:rsid w:val="00160DA3"/>
    <w:rsid w:val="0016181D"/>
    <w:rsid w:val="00162151"/>
    <w:rsid w:val="00162801"/>
    <w:rsid w:val="0016284B"/>
    <w:rsid w:val="00163A5C"/>
    <w:rsid w:val="00165D55"/>
    <w:rsid w:val="00166596"/>
    <w:rsid w:val="00167C56"/>
    <w:rsid w:val="00171332"/>
    <w:rsid w:val="001715BD"/>
    <w:rsid w:val="00172299"/>
    <w:rsid w:val="0017260D"/>
    <w:rsid w:val="00172DEF"/>
    <w:rsid w:val="00173690"/>
    <w:rsid w:val="00173BBC"/>
    <w:rsid w:val="00174672"/>
    <w:rsid w:val="001749C9"/>
    <w:rsid w:val="00175001"/>
    <w:rsid w:val="00175F90"/>
    <w:rsid w:val="00175FDB"/>
    <w:rsid w:val="0017600D"/>
    <w:rsid w:val="001770BE"/>
    <w:rsid w:val="001774C8"/>
    <w:rsid w:val="00181B98"/>
    <w:rsid w:val="001827EC"/>
    <w:rsid w:val="00190742"/>
    <w:rsid w:val="0019270C"/>
    <w:rsid w:val="00192C94"/>
    <w:rsid w:val="00192FFB"/>
    <w:rsid w:val="00193296"/>
    <w:rsid w:val="00193EB1"/>
    <w:rsid w:val="001944A6"/>
    <w:rsid w:val="00194BD6"/>
    <w:rsid w:val="00196101"/>
    <w:rsid w:val="0019611A"/>
    <w:rsid w:val="00196623"/>
    <w:rsid w:val="00196830"/>
    <w:rsid w:val="00196F50"/>
    <w:rsid w:val="00197D7B"/>
    <w:rsid w:val="001A0657"/>
    <w:rsid w:val="001A567C"/>
    <w:rsid w:val="001A6029"/>
    <w:rsid w:val="001A7229"/>
    <w:rsid w:val="001A78CF"/>
    <w:rsid w:val="001B0D85"/>
    <w:rsid w:val="001B2A51"/>
    <w:rsid w:val="001B30C4"/>
    <w:rsid w:val="001B465A"/>
    <w:rsid w:val="001B4FF4"/>
    <w:rsid w:val="001B62AC"/>
    <w:rsid w:val="001B66AF"/>
    <w:rsid w:val="001C2996"/>
    <w:rsid w:val="001C30DC"/>
    <w:rsid w:val="001C45C2"/>
    <w:rsid w:val="001C481C"/>
    <w:rsid w:val="001C5480"/>
    <w:rsid w:val="001C6211"/>
    <w:rsid w:val="001C7066"/>
    <w:rsid w:val="001C752D"/>
    <w:rsid w:val="001D10B5"/>
    <w:rsid w:val="001D16A8"/>
    <w:rsid w:val="001D1C64"/>
    <w:rsid w:val="001D1E43"/>
    <w:rsid w:val="001D2313"/>
    <w:rsid w:val="001D28BB"/>
    <w:rsid w:val="001D3821"/>
    <w:rsid w:val="001D3EA6"/>
    <w:rsid w:val="001D45FC"/>
    <w:rsid w:val="001D599A"/>
    <w:rsid w:val="001D621F"/>
    <w:rsid w:val="001D68BB"/>
    <w:rsid w:val="001D690F"/>
    <w:rsid w:val="001D6A65"/>
    <w:rsid w:val="001D78A6"/>
    <w:rsid w:val="001D7AE8"/>
    <w:rsid w:val="001E0FD8"/>
    <w:rsid w:val="001E149A"/>
    <w:rsid w:val="001E1523"/>
    <w:rsid w:val="001E173F"/>
    <w:rsid w:val="001E2472"/>
    <w:rsid w:val="001E339C"/>
    <w:rsid w:val="001E36BF"/>
    <w:rsid w:val="001E47AA"/>
    <w:rsid w:val="001E4A22"/>
    <w:rsid w:val="001E5492"/>
    <w:rsid w:val="001E57D0"/>
    <w:rsid w:val="001E641A"/>
    <w:rsid w:val="001F03A6"/>
    <w:rsid w:val="001F0AE0"/>
    <w:rsid w:val="001F11BA"/>
    <w:rsid w:val="001F1A8A"/>
    <w:rsid w:val="001F1F2E"/>
    <w:rsid w:val="001F1F8B"/>
    <w:rsid w:val="001F2B47"/>
    <w:rsid w:val="001F3253"/>
    <w:rsid w:val="001F431F"/>
    <w:rsid w:val="001F5B93"/>
    <w:rsid w:val="001F61D1"/>
    <w:rsid w:val="001F65A4"/>
    <w:rsid w:val="00200099"/>
    <w:rsid w:val="00200505"/>
    <w:rsid w:val="00202151"/>
    <w:rsid w:val="0020278D"/>
    <w:rsid w:val="002027B9"/>
    <w:rsid w:val="00202B64"/>
    <w:rsid w:val="00202C05"/>
    <w:rsid w:val="00202D87"/>
    <w:rsid w:val="002036EE"/>
    <w:rsid w:val="00203900"/>
    <w:rsid w:val="00204685"/>
    <w:rsid w:val="002056DB"/>
    <w:rsid w:val="00205814"/>
    <w:rsid w:val="00206236"/>
    <w:rsid w:val="00206FD9"/>
    <w:rsid w:val="002072D0"/>
    <w:rsid w:val="00207C0E"/>
    <w:rsid w:val="002106EB"/>
    <w:rsid w:val="002120B8"/>
    <w:rsid w:val="002120E9"/>
    <w:rsid w:val="00212267"/>
    <w:rsid w:val="00215A41"/>
    <w:rsid w:val="0021662C"/>
    <w:rsid w:val="00216D4F"/>
    <w:rsid w:val="00217554"/>
    <w:rsid w:val="00217A8B"/>
    <w:rsid w:val="0022264F"/>
    <w:rsid w:val="00222A5E"/>
    <w:rsid w:val="002231B6"/>
    <w:rsid w:val="002249A4"/>
    <w:rsid w:val="00226F23"/>
    <w:rsid w:val="0023080B"/>
    <w:rsid w:val="002309EB"/>
    <w:rsid w:val="00230D9E"/>
    <w:rsid w:val="002311D2"/>
    <w:rsid w:val="00231C36"/>
    <w:rsid w:val="00232528"/>
    <w:rsid w:val="002325BF"/>
    <w:rsid w:val="00234212"/>
    <w:rsid w:val="002344D2"/>
    <w:rsid w:val="00234A5A"/>
    <w:rsid w:val="00235208"/>
    <w:rsid w:val="002356C5"/>
    <w:rsid w:val="00236353"/>
    <w:rsid w:val="00236568"/>
    <w:rsid w:val="00236AF5"/>
    <w:rsid w:val="002379CB"/>
    <w:rsid w:val="0024086B"/>
    <w:rsid w:val="00240DCC"/>
    <w:rsid w:val="002417EA"/>
    <w:rsid w:val="002419A5"/>
    <w:rsid w:val="00241ABF"/>
    <w:rsid w:val="002421DE"/>
    <w:rsid w:val="0024310F"/>
    <w:rsid w:val="00247400"/>
    <w:rsid w:val="002477E4"/>
    <w:rsid w:val="0025208A"/>
    <w:rsid w:val="00252753"/>
    <w:rsid w:val="0025480C"/>
    <w:rsid w:val="00254838"/>
    <w:rsid w:val="00255288"/>
    <w:rsid w:val="002558BC"/>
    <w:rsid w:val="00257241"/>
    <w:rsid w:val="002573A9"/>
    <w:rsid w:val="00260797"/>
    <w:rsid w:val="00260E68"/>
    <w:rsid w:val="00261A56"/>
    <w:rsid w:val="002636A1"/>
    <w:rsid w:val="0026401B"/>
    <w:rsid w:val="00265C89"/>
    <w:rsid w:val="00265F6A"/>
    <w:rsid w:val="002661C1"/>
    <w:rsid w:val="002666C6"/>
    <w:rsid w:val="00266F5D"/>
    <w:rsid w:val="00267515"/>
    <w:rsid w:val="00274D29"/>
    <w:rsid w:val="00275BAA"/>
    <w:rsid w:val="00277EA4"/>
    <w:rsid w:val="002801E8"/>
    <w:rsid w:val="00281891"/>
    <w:rsid w:val="002819AD"/>
    <w:rsid w:val="00281A0D"/>
    <w:rsid w:val="00281AB7"/>
    <w:rsid w:val="0028271C"/>
    <w:rsid w:val="0028441E"/>
    <w:rsid w:val="00287243"/>
    <w:rsid w:val="00290488"/>
    <w:rsid w:val="00290F6D"/>
    <w:rsid w:val="00291095"/>
    <w:rsid w:val="00292687"/>
    <w:rsid w:val="0029299A"/>
    <w:rsid w:val="002930F5"/>
    <w:rsid w:val="00293466"/>
    <w:rsid w:val="00293784"/>
    <w:rsid w:val="00293972"/>
    <w:rsid w:val="00295013"/>
    <w:rsid w:val="002950C9"/>
    <w:rsid w:val="002956DA"/>
    <w:rsid w:val="00296D8B"/>
    <w:rsid w:val="002A112F"/>
    <w:rsid w:val="002A159F"/>
    <w:rsid w:val="002A2616"/>
    <w:rsid w:val="002A5F35"/>
    <w:rsid w:val="002A71B9"/>
    <w:rsid w:val="002A7506"/>
    <w:rsid w:val="002A7921"/>
    <w:rsid w:val="002A79E1"/>
    <w:rsid w:val="002B0A99"/>
    <w:rsid w:val="002B293A"/>
    <w:rsid w:val="002B2A1B"/>
    <w:rsid w:val="002B3394"/>
    <w:rsid w:val="002B5583"/>
    <w:rsid w:val="002B63CC"/>
    <w:rsid w:val="002B72BE"/>
    <w:rsid w:val="002B7EFB"/>
    <w:rsid w:val="002C0D99"/>
    <w:rsid w:val="002C10F7"/>
    <w:rsid w:val="002C27CC"/>
    <w:rsid w:val="002C44BA"/>
    <w:rsid w:val="002C4D22"/>
    <w:rsid w:val="002C531D"/>
    <w:rsid w:val="002C5839"/>
    <w:rsid w:val="002C5D7C"/>
    <w:rsid w:val="002C68F2"/>
    <w:rsid w:val="002C6CF4"/>
    <w:rsid w:val="002C7D60"/>
    <w:rsid w:val="002D2E9E"/>
    <w:rsid w:val="002D326B"/>
    <w:rsid w:val="002D34C1"/>
    <w:rsid w:val="002D4DCD"/>
    <w:rsid w:val="002D5BB0"/>
    <w:rsid w:val="002D6382"/>
    <w:rsid w:val="002D6BA6"/>
    <w:rsid w:val="002D7162"/>
    <w:rsid w:val="002E088A"/>
    <w:rsid w:val="002E22E4"/>
    <w:rsid w:val="002E2365"/>
    <w:rsid w:val="002E273C"/>
    <w:rsid w:val="002E2C47"/>
    <w:rsid w:val="002E497F"/>
    <w:rsid w:val="002E51D1"/>
    <w:rsid w:val="002E5BED"/>
    <w:rsid w:val="002E639B"/>
    <w:rsid w:val="002E704A"/>
    <w:rsid w:val="002E716E"/>
    <w:rsid w:val="002E7298"/>
    <w:rsid w:val="002E7E9B"/>
    <w:rsid w:val="002E7F9D"/>
    <w:rsid w:val="002F12E0"/>
    <w:rsid w:val="002F2797"/>
    <w:rsid w:val="002F3877"/>
    <w:rsid w:val="002F3C9A"/>
    <w:rsid w:val="002F4122"/>
    <w:rsid w:val="002F417B"/>
    <w:rsid w:val="002F4833"/>
    <w:rsid w:val="002F5579"/>
    <w:rsid w:val="002F6B84"/>
    <w:rsid w:val="002F71E6"/>
    <w:rsid w:val="0030052A"/>
    <w:rsid w:val="003015B0"/>
    <w:rsid w:val="00302150"/>
    <w:rsid w:val="003030A7"/>
    <w:rsid w:val="00305644"/>
    <w:rsid w:val="003056A8"/>
    <w:rsid w:val="00307635"/>
    <w:rsid w:val="0031041D"/>
    <w:rsid w:val="00311DA8"/>
    <w:rsid w:val="003127B0"/>
    <w:rsid w:val="00312822"/>
    <w:rsid w:val="00313F81"/>
    <w:rsid w:val="00314BE3"/>
    <w:rsid w:val="00314D3C"/>
    <w:rsid w:val="00316174"/>
    <w:rsid w:val="0031623B"/>
    <w:rsid w:val="00316326"/>
    <w:rsid w:val="00316470"/>
    <w:rsid w:val="00316817"/>
    <w:rsid w:val="00317FDF"/>
    <w:rsid w:val="00321FD1"/>
    <w:rsid w:val="00322D53"/>
    <w:rsid w:val="003238CC"/>
    <w:rsid w:val="00323D0D"/>
    <w:rsid w:val="00325D12"/>
    <w:rsid w:val="003267DB"/>
    <w:rsid w:val="00326A2C"/>
    <w:rsid w:val="003276CA"/>
    <w:rsid w:val="003279B0"/>
    <w:rsid w:val="00331123"/>
    <w:rsid w:val="00331B4B"/>
    <w:rsid w:val="00331D3B"/>
    <w:rsid w:val="00332C98"/>
    <w:rsid w:val="00334F71"/>
    <w:rsid w:val="00335BB9"/>
    <w:rsid w:val="00336751"/>
    <w:rsid w:val="00336778"/>
    <w:rsid w:val="003374FD"/>
    <w:rsid w:val="00337DD6"/>
    <w:rsid w:val="003416AA"/>
    <w:rsid w:val="003416BC"/>
    <w:rsid w:val="00342017"/>
    <w:rsid w:val="00345BF6"/>
    <w:rsid w:val="00350E12"/>
    <w:rsid w:val="00351789"/>
    <w:rsid w:val="00352485"/>
    <w:rsid w:val="00352525"/>
    <w:rsid w:val="003539D7"/>
    <w:rsid w:val="00353D6B"/>
    <w:rsid w:val="003566B8"/>
    <w:rsid w:val="003577ED"/>
    <w:rsid w:val="003617F2"/>
    <w:rsid w:val="00361966"/>
    <w:rsid w:val="00362909"/>
    <w:rsid w:val="00362BF4"/>
    <w:rsid w:val="00364D73"/>
    <w:rsid w:val="00367064"/>
    <w:rsid w:val="00371E5D"/>
    <w:rsid w:val="00371F36"/>
    <w:rsid w:val="00372023"/>
    <w:rsid w:val="00374191"/>
    <w:rsid w:val="0037679D"/>
    <w:rsid w:val="00376F53"/>
    <w:rsid w:val="003825C6"/>
    <w:rsid w:val="00382F33"/>
    <w:rsid w:val="00383F4C"/>
    <w:rsid w:val="00383FF4"/>
    <w:rsid w:val="00384607"/>
    <w:rsid w:val="00386FF4"/>
    <w:rsid w:val="00387621"/>
    <w:rsid w:val="0039122B"/>
    <w:rsid w:val="003916C3"/>
    <w:rsid w:val="0039293A"/>
    <w:rsid w:val="00392FBD"/>
    <w:rsid w:val="00393220"/>
    <w:rsid w:val="00397184"/>
    <w:rsid w:val="003A0041"/>
    <w:rsid w:val="003A1028"/>
    <w:rsid w:val="003A3458"/>
    <w:rsid w:val="003A42FD"/>
    <w:rsid w:val="003A4D10"/>
    <w:rsid w:val="003A562E"/>
    <w:rsid w:val="003A59AE"/>
    <w:rsid w:val="003A62E4"/>
    <w:rsid w:val="003A6828"/>
    <w:rsid w:val="003A6BA2"/>
    <w:rsid w:val="003A7FDB"/>
    <w:rsid w:val="003B02F6"/>
    <w:rsid w:val="003B035E"/>
    <w:rsid w:val="003B11EC"/>
    <w:rsid w:val="003B1809"/>
    <w:rsid w:val="003B1C29"/>
    <w:rsid w:val="003B21FD"/>
    <w:rsid w:val="003B38C6"/>
    <w:rsid w:val="003B3945"/>
    <w:rsid w:val="003B50B1"/>
    <w:rsid w:val="003B5EF2"/>
    <w:rsid w:val="003B5FCD"/>
    <w:rsid w:val="003B765B"/>
    <w:rsid w:val="003C1B16"/>
    <w:rsid w:val="003C2368"/>
    <w:rsid w:val="003C2B6F"/>
    <w:rsid w:val="003C2F76"/>
    <w:rsid w:val="003C3387"/>
    <w:rsid w:val="003C43AE"/>
    <w:rsid w:val="003C4CF4"/>
    <w:rsid w:val="003C4F53"/>
    <w:rsid w:val="003C5F9F"/>
    <w:rsid w:val="003D13E5"/>
    <w:rsid w:val="003D1899"/>
    <w:rsid w:val="003D18A7"/>
    <w:rsid w:val="003D354D"/>
    <w:rsid w:val="003D35E3"/>
    <w:rsid w:val="003D3974"/>
    <w:rsid w:val="003D3996"/>
    <w:rsid w:val="003D3BD9"/>
    <w:rsid w:val="003D51E0"/>
    <w:rsid w:val="003D7A97"/>
    <w:rsid w:val="003E0503"/>
    <w:rsid w:val="003E1FE7"/>
    <w:rsid w:val="003E42F3"/>
    <w:rsid w:val="003E5315"/>
    <w:rsid w:val="003E5423"/>
    <w:rsid w:val="003E5A1E"/>
    <w:rsid w:val="003E5BF2"/>
    <w:rsid w:val="003E5F3F"/>
    <w:rsid w:val="003E6CB3"/>
    <w:rsid w:val="003E7512"/>
    <w:rsid w:val="003F1009"/>
    <w:rsid w:val="003F1C70"/>
    <w:rsid w:val="003F1F1D"/>
    <w:rsid w:val="003F261F"/>
    <w:rsid w:val="003F3531"/>
    <w:rsid w:val="003F3BF4"/>
    <w:rsid w:val="003F42A8"/>
    <w:rsid w:val="003F4F5E"/>
    <w:rsid w:val="003F5B64"/>
    <w:rsid w:val="003F71EB"/>
    <w:rsid w:val="003F7640"/>
    <w:rsid w:val="003F7B27"/>
    <w:rsid w:val="0040267E"/>
    <w:rsid w:val="00405CBD"/>
    <w:rsid w:val="004072EC"/>
    <w:rsid w:val="004106FF"/>
    <w:rsid w:val="004109A1"/>
    <w:rsid w:val="00410E30"/>
    <w:rsid w:val="00411D94"/>
    <w:rsid w:val="004124A9"/>
    <w:rsid w:val="004130E5"/>
    <w:rsid w:val="00413304"/>
    <w:rsid w:val="00413674"/>
    <w:rsid w:val="00414FF5"/>
    <w:rsid w:val="00416E29"/>
    <w:rsid w:val="00416F54"/>
    <w:rsid w:val="0042019B"/>
    <w:rsid w:val="004210EC"/>
    <w:rsid w:val="00421AB0"/>
    <w:rsid w:val="00424002"/>
    <w:rsid w:val="00424D58"/>
    <w:rsid w:val="00426083"/>
    <w:rsid w:val="00431329"/>
    <w:rsid w:val="0043229B"/>
    <w:rsid w:val="00432B06"/>
    <w:rsid w:val="00432D6A"/>
    <w:rsid w:val="00437442"/>
    <w:rsid w:val="00441446"/>
    <w:rsid w:val="00441AC4"/>
    <w:rsid w:val="00442209"/>
    <w:rsid w:val="004424CB"/>
    <w:rsid w:val="00444DA6"/>
    <w:rsid w:val="00447636"/>
    <w:rsid w:val="0045037B"/>
    <w:rsid w:val="004507E2"/>
    <w:rsid w:val="0045095A"/>
    <w:rsid w:val="00450E8F"/>
    <w:rsid w:val="00451601"/>
    <w:rsid w:val="004517DC"/>
    <w:rsid w:val="0045466A"/>
    <w:rsid w:val="00454F3D"/>
    <w:rsid w:val="00455910"/>
    <w:rsid w:val="0045607C"/>
    <w:rsid w:val="0045658D"/>
    <w:rsid w:val="00456D50"/>
    <w:rsid w:val="004573A6"/>
    <w:rsid w:val="0045759A"/>
    <w:rsid w:val="00457865"/>
    <w:rsid w:val="004607E7"/>
    <w:rsid w:val="004611E3"/>
    <w:rsid w:val="00461D4C"/>
    <w:rsid w:val="004641AB"/>
    <w:rsid w:val="00464A9E"/>
    <w:rsid w:val="0046737A"/>
    <w:rsid w:val="00467BDC"/>
    <w:rsid w:val="004701C4"/>
    <w:rsid w:val="00470B65"/>
    <w:rsid w:val="00470D45"/>
    <w:rsid w:val="00470DBA"/>
    <w:rsid w:val="004725F0"/>
    <w:rsid w:val="00472F60"/>
    <w:rsid w:val="00473CFA"/>
    <w:rsid w:val="0047503D"/>
    <w:rsid w:val="00475BA4"/>
    <w:rsid w:val="00476DE5"/>
    <w:rsid w:val="00477592"/>
    <w:rsid w:val="004778A0"/>
    <w:rsid w:val="00477B5B"/>
    <w:rsid w:val="00477F9D"/>
    <w:rsid w:val="00480B28"/>
    <w:rsid w:val="0048109C"/>
    <w:rsid w:val="00481ED3"/>
    <w:rsid w:val="0048303D"/>
    <w:rsid w:val="00483D42"/>
    <w:rsid w:val="0048401B"/>
    <w:rsid w:val="00484694"/>
    <w:rsid w:val="00484F01"/>
    <w:rsid w:val="004858F1"/>
    <w:rsid w:val="00487311"/>
    <w:rsid w:val="004878D5"/>
    <w:rsid w:val="00487F90"/>
    <w:rsid w:val="00492DCD"/>
    <w:rsid w:val="004930BE"/>
    <w:rsid w:val="00493360"/>
    <w:rsid w:val="00493865"/>
    <w:rsid w:val="00493E56"/>
    <w:rsid w:val="00493F33"/>
    <w:rsid w:val="00494F54"/>
    <w:rsid w:val="00495360"/>
    <w:rsid w:val="00495791"/>
    <w:rsid w:val="004960EE"/>
    <w:rsid w:val="004A0799"/>
    <w:rsid w:val="004A07FE"/>
    <w:rsid w:val="004A1039"/>
    <w:rsid w:val="004A2DF9"/>
    <w:rsid w:val="004A3097"/>
    <w:rsid w:val="004A4867"/>
    <w:rsid w:val="004A53C4"/>
    <w:rsid w:val="004A5EB7"/>
    <w:rsid w:val="004A6125"/>
    <w:rsid w:val="004A671E"/>
    <w:rsid w:val="004A6A44"/>
    <w:rsid w:val="004A6E8A"/>
    <w:rsid w:val="004A7748"/>
    <w:rsid w:val="004B0DD9"/>
    <w:rsid w:val="004B25BE"/>
    <w:rsid w:val="004B3E96"/>
    <w:rsid w:val="004B4ED3"/>
    <w:rsid w:val="004B6394"/>
    <w:rsid w:val="004B6494"/>
    <w:rsid w:val="004B6B41"/>
    <w:rsid w:val="004B7C1D"/>
    <w:rsid w:val="004C0AA3"/>
    <w:rsid w:val="004C23AA"/>
    <w:rsid w:val="004C48C8"/>
    <w:rsid w:val="004C4F07"/>
    <w:rsid w:val="004C7469"/>
    <w:rsid w:val="004C7690"/>
    <w:rsid w:val="004C77C2"/>
    <w:rsid w:val="004D17F5"/>
    <w:rsid w:val="004D1952"/>
    <w:rsid w:val="004D42DD"/>
    <w:rsid w:val="004D495A"/>
    <w:rsid w:val="004D5F79"/>
    <w:rsid w:val="004D62EC"/>
    <w:rsid w:val="004D685B"/>
    <w:rsid w:val="004E0437"/>
    <w:rsid w:val="004E0F0B"/>
    <w:rsid w:val="004E0F12"/>
    <w:rsid w:val="004E1823"/>
    <w:rsid w:val="004E32D6"/>
    <w:rsid w:val="004E6028"/>
    <w:rsid w:val="004E7FBD"/>
    <w:rsid w:val="004F0A81"/>
    <w:rsid w:val="004F163E"/>
    <w:rsid w:val="004F2A3F"/>
    <w:rsid w:val="004F3283"/>
    <w:rsid w:val="004F3D77"/>
    <w:rsid w:val="004F4562"/>
    <w:rsid w:val="004F7534"/>
    <w:rsid w:val="00501096"/>
    <w:rsid w:val="0050152F"/>
    <w:rsid w:val="00501D66"/>
    <w:rsid w:val="00502959"/>
    <w:rsid w:val="00502BCF"/>
    <w:rsid w:val="00503CA3"/>
    <w:rsid w:val="005064A0"/>
    <w:rsid w:val="00506B23"/>
    <w:rsid w:val="00507E05"/>
    <w:rsid w:val="00510950"/>
    <w:rsid w:val="00511113"/>
    <w:rsid w:val="00512343"/>
    <w:rsid w:val="0051322C"/>
    <w:rsid w:val="00514279"/>
    <w:rsid w:val="0051684C"/>
    <w:rsid w:val="00517A47"/>
    <w:rsid w:val="00521257"/>
    <w:rsid w:val="00523001"/>
    <w:rsid w:val="005236DA"/>
    <w:rsid w:val="005237B9"/>
    <w:rsid w:val="00524602"/>
    <w:rsid w:val="00524741"/>
    <w:rsid w:val="0052530C"/>
    <w:rsid w:val="00525953"/>
    <w:rsid w:val="00525BB6"/>
    <w:rsid w:val="005273F8"/>
    <w:rsid w:val="0053033A"/>
    <w:rsid w:val="00531271"/>
    <w:rsid w:val="00531E63"/>
    <w:rsid w:val="00534727"/>
    <w:rsid w:val="00534F23"/>
    <w:rsid w:val="00535263"/>
    <w:rsid w:val="00536540"/>
    <w:rsid w:val="00536C95"/>
    <w:rsid w:val="00537027"/>
    <w:rsid w:val="00537257"/>
    <w:rsid w:val="00540173"/>
    <w:rsid w:val="00540EFC"/>
    <w:rsid w:val="005412AC"/>
    <w:rsid w:val="00541337"/>
    <w:rsid w:val="00541865"/>
    <w:rsid w:val="00542C37"/>
    <w:rsid w:val="00543869"/>
    <w:rsid w:val="00543A5B"/>
    <w:rsid w:val="00543C36"/>
    <w:rsid w:val="0054528D"/>
    <w:rsid w:val="00546A2E"/>
    <w:rsid w:val="00546BF3"/>
    <w:rsid w:val="00550217"/>
    <w:rsid w:val="005505E3"/>
    <w:rsid w:val="00553704"/>
    <w:rsid w:val="0055450C"/>
    <w:rsid w:val="0055562B"/>
    <w:rsid w:val="005559E3"/>
    <w:rsid w:val="00557ACE"/>
    <w:rsid w:val="00557D2F"/>
    <w:rsid w:val="005615AB"/>
    <w:rsid w:val="00561D63"/>
    <w:rsid w:val="00564033"/>
    <w:rsid w:val="0056705B"/>
    <w:rsid w:val="0057028D"/>
    <w:rsid w:val="0057155B"/>
    <w:rsid w:val="005716D7"/>
    <w:rsid w:val="00571763"/>
    <w:rsid w:val="005719F2"/>
    <w:rsid w:val="00572349"/>
    <w:rsid w:val="00573048"/>
    <w:rsid w:val="005730C1"/>
    <w:rsid w:val="0057329D"/>
    <w:rsid w:val="0057526F"/>
    <w:rsid w:val="00575B8D"/>
    <w:rsid w:val="00575D5C"/>
    <w:rsid w:val="00576FF4"/>
    <w:rsid w:val="00577018"/>
    <w:rsid w:val="005805A8"/>
    <w:rsid w:val="005811BA"/>
    <w:rsid w:val="00581765"/>
    <w:rsid w:val="00582768"/>
    <w:rsid w:val="005838D9"/>
    <w:rsid w:val="00584184"/>
    <w:rsid w:val="005849DB"/>
    <w:rsid w:val="00585334"/>
    <w:rsid w:val="0058735A"/>
    <w:rsid w:val="00590C24"/>
    <w:rsid w:val="00590D93"/>
    <w:rsid w:val="00590F17"/>
    <w:rsid w:val="005912CC"/>
    <w:rsid w:val="00591901"/>
    <w:rsid w:val="00591D22"/>
    <w:rsid w:val="00591EB8"/>
    <w:rsid w:val="0059204A"/>
    <w:rsid w:val="0059257A"/>
    <w:rsid w:val="005928A7"/>
    <w:rsid w:val="00593FC2"/>
    <w:rsid w:val="00594940"/>
    <w:rsid w:val="005952E2"/>
    <w:rsid w:val="00595339"/>
    <w:rsid w:val="0059542A"/>
    <w:rsid w:val="0059770B"/>
    <w:rsid w:val="005A008F"/>
    <w:rsid w:val="005A27CF"/>
    <w:rsid w:val="005A3159"/>
    <w:rsid w:val="005A411E"/>
    <w:rsid w:val="005A5206"/>
    <w:rsid w:val="005A62AC"/>
    <w:rsid w:val="005A746C"/>
    <w:rsid w:val="005A7800"/>
    <w:rsid w:val="005B1189"/>
    <w:rsid w:val="005B1E31"/>
    <w:rsid w:val="005B386E"/>
    <w:rsid w:val="005B478B"/>
    <w:rsid w:val="005B58D6"/>
    <w:rsid w:val="005B5B92"/>
    <w:rsid w:val="005B6260"/>
    <w:rsid w:val="005B792F"/>
    <w:rsid w:val="005C1099"/>
    <w:rsid w:val="005C12CA"/>
    <w:rsid w:val="005C1E3A"/>
    <w:rsid w:val="005C2037"/>
    <w:rsid w:val="005C2DF0"/>
    <w:rsid w:val="005C2F1A"/>
    <w:rsid w:val="005C3B60"/>
    <w:rsid w:val="005C4432"/>
    <w:rsid w:val="005C4953"/>
    <w:rsid w:val="005C6893"/>
    <w:rsid w:val="005C6CBD"/>
    <w:rsid w:val="005D14BA"/>
    <w:rsid w:val="005D17B7"/>
    <w:rsid w:val="005D22F5"/>
    <w:rsid w:val="005D32A3"/>
    <w:rsid w:val="005D3952"/>
    <w:rsid w:val="005D3E43"/>
    <w:rsid w:val="005D40D4"/>
    <w:rsid w:val="005D5C84"/>
    <w:rsid w:val="005D75DE"/>
    <w:rsid w:val="005D79EF"/>
    <w:rsid w:val="005D7BE7"/>
    <w:rsid w:val="005E1061"/>
    <w:rsid w:val="005E1A6F"/>
    <w:rsid w:val="005E1B84"/>
    <w:rsid w:val="005E2A0E"/>
    <w:rsid w:val="005E5DC2"/>
    <w:rsid w:val="005E62E3"/>
    <w:rsid w:val="005E64E5"/>
    <w:rsid w:val="005F06F9"/>
    <w:rsid w:val="005F0C9F"/>
    <w:rsid w:val="005F7CA5"/>
    <w:rsid w:val="005F7CAF"/>
    <w:rsid w:val="00600FC3"/>
    <w:rsid w:val="006016AC"/>
    <w:rsid w:val="00601816"/>
    <w:rsid w:val="0060199C"/>
    <w:rsid w:val="00602977"/>
    <w:rsid w:val="00602B90"/>
    <w:rsid w:val="006032FB"/>
    <w:rsid w:val="00603D83"/>
    <w:rsid w:val="00604183"/>
    <w:rsid w:val="00604613"/>
    <w:rsid w:val="00604FB0"/>
    <w:rsid w:val="006051A3"/>
    <w:rsid w:val="00605CD5"/>
    <w:rsid w:val="0060743F"/>
    <w:rsid w:val="00607847"/>
    <w:rsid w:val="00607B2B"/>
    <w:rsid w:val="00610327"/>
    <w:rsid w:val="00614102"/>
    <w:rsid w:val="00614D9A"/>
    <w:rsid w:val="00614F47"/>
    <w:rsid w:val="006153A0"/>
    <w:rsid w:val="00615AAC"/>
    <w:rsid w:val="00615D8E"/>
    <w:rsid w:val="0061788D"/>
    <w:rsid w:val="0062070F"/>
    <w:rsid w:val="00621A28"/>
    <w:rsid w:val="00621C0C"/>
    <w:rsid w:val="0062244F"/>
    <w:rsid w:val="006232A6"/>
    <w:rsid w:val="0062342A"/>
    <w:rsid w:val="00623798"/>
    <w:rsid w:val="006237BB"/>
    <w:rsid w:val="00623EBA"/>
    <w:rsid w:val="0062553E"/>
    <w:rsid w:val="0062578A"/>
    <w:rsid w:val="0062593D"/>
    <w:rsid w:val="00626DFE"/>
    <w:rsid w:val="00627702"/>
    <w:rsid w:val="00630AD7"/>
    <w:rsid w:val="00632BBB"/>
    <w:rsid w:val="006331DA"/>
    <w:rsid w:val="00633326"/>
    <w:rsid w:val="0063461B"/>
    <w:rsid w:val="00634736"/>
    <w:rsid w:val="00634DBA"/>
    <w:rsid w:val="006350A1"/>
    <w:rsid w:val="00635BA0"/>
    <w:rsid w:val="00635EF3"/>
    <w:rsid w:val="00640097"/>
    <w:rsid w:val="006406F4"/>
    <w:rsid w:val="00640F18"/>
    <w:rsid w:val="006416DA"/>
    <w:rsid w:val="006417EC"/>
    <w:rsid w:val="00642498"/>
    <w:rsid w:val="006437FE"/>
    <w:rsid w:val="00644B5B"/>
    <w:rsid w:val="00645DF9"/>
    <w:rsid w:val="00646A84"/>
    <w:rsid w:val="00650B81"/>
    <w:rsid w:val="00652415"/>
    <w:rsid w:val="0065255B"/>
    <w:rsid w:val="0065365A"/>
    <w:rsid w:val="00654AD2"/>
    <w:rsid w:val="0065608D"/>
    <w:rsid w:val="00656274"/>
    <w:rsid w:val="00656AB8"/>
    <w:rsid w:val="006572C3"/>
    <w:rsid w:val="006577F2"/>
    <w:rsid w:val="00657E10"/>
    <w:rsid w:val="00657E58"/>
    <w:rsid w:val="00660EB5"/>
    <w:rsid w:val="00662212"/>
    <w:rsid w:val="0066335C"/>
    <w:rsid w:val="00665497"/>
    <w:rsid w:val="00665E28"/>
    <w:rsid w:val="006661B6"/>
    <w:rsid w:val="00666F41"/>
    <w:rsid w:val="00667011"/>
    <w:rsid w:val="0067029E"/>
    <w:rsid w:val="00671196"/>
    <w:rsid w:val="00671444"/>
    <w:rsid w:val="00671E7A"/>
    <w:rsid w:val="00672487"/>
    <w:rsid w:val="006753AE"/>
    <w:rsid w:val="00675723"/>
    <w:rsid w:val="006765DE"/>
    <w:rsid w:val="0067664E"/>
    <w:rsid w:val="00676D4F"/>
    <w:rsid w:val="00677B42"/>
    <w:rsid w:val="00680C1B"/>
    <w:rsid w:val="00682468"/>
    <w:rsid w:val="0068254D"/>
    <w:rsid w:val="00682C73"/>
    <w:rsid w:val="00683088"/>
    <w:rsid w:val="00683966"/>
    <w:rsid w:val="00683ECB"/>
    <w:rsid w:val="00684095"/>
    <w:rsid w:val="0068580C"/>
    <w:rsid w:val="00687ECB"/>
    <w:rsid w:val="00687FF2"/>
    <w:rsid w:val="0069100C"/>
    <w:rsid w:val="0069124C"/>
    <w:rsid w:val="00691926"/>
    <w:rsid w:val="006937F0"/>
    <w:rsid w:val="00697E04"/>
    <w:rsid w:val="006A06EB"/>
    <w:rsid w:val="006A2469"/>
    <w:rsid w:val="006A28CE"/>
    <w:rsid w:val="006A29EA"/>
    <w:rsid w:val="006A2D59"/>
    <w:rsid w:val="006A4E2A"/>
    <w:rsid w:val="006A593C"/>
    <w:rsid w:val="006A63AD"/>
    <w:rsid w:val="006A75EB"/>
    <w:rsid w:val="006A7D05"/>
    <w:rsid w:val="006B06AF"/>
    <w:rsid w:val="006B138B"/>
    <w:rsid w:val="006B1FA0"/>
    <w:rsid w:val="006B2503"/>
    <w:rsid w:val="006B2D38"/>
    <w:rsid w:val="006B348B"/>
    <w:rsid w:val="006B36E1"/>
    <w:rsid w:val="006B4F20"/>
    <w:rsid w:val="006B6B5A"/>
    <w:rsid w:val="006B6C53"/>
    <w:rsid w:val="006C1073"/>
    <w:rsid w:val="006C10AB"/>
    <w:rsid w:val="006C1A84"/>
    <w:rsid w:val="006C1CC1"/>
    <w:rsid w:val="006C250B"/>
    <w:rsid w:val="006C420C"/>
    <w:rsid w:val="006C54A4"/>
    <w:rsid w:val="006C6CA5"/>
    <w:rsid w:val="006C6E36"/>
    <w:rsid w:val="006C703A"/>
    <w:rsid w:val="006C72E5"/>
    <w:rsid w:val="006C7478"/>
    <w:rsid w:val="006C77EC"/>
    <w:rsid w:val="006D30FE"/>
    <w:rsid w:val="006D3C95"/>
    <w:rsid w:val="006D7FDA"/>
    <w:rsid w:val="006E0CA3"/>
    <w:rsid w:val="006E1B6D"/>
    <w:rsid w:val="006E22EE"/>
    <w:rsid w:val="006E2BCE"/>
    <w:rsid w:val="006E3DA0"/>
    <w:rsid w:val="006E6EA0"/>
    <w:rsid w:val="006E7615"/>
    <w:rsid w:val="006E77C4"/>
    <w:rsid w:val="006E7C40"/>
    <w:rsid w:val="006F08A3"/>
    <w:rsid w:val="006F0E36"/>
    <w:rsid w:val="006F1462"/>
    <w:rsid w:val="006F1B05"/>
    <w:rsid w:val="006F342D"/>
    <w:rsid w:val="006F3FD5"/>
    <w:rsid w:val="006F44CB"/>
    <w:rsid w:val="006F4E9A"/>
    <w:rsid w:val="006F56D8"/>
    <w:rsid w:val="0070093D"/>
    <w:rsid w:val="007009E3"/>
    <w:rsid w:val="00701AF0"/>
    <w:rsid w:val="00702631"/>
    <w:rsid w:val="007028F7"/>
    <w:rsid w:val="00703A77"/>
    <w:rsid w:val="00704290"/>
    <w:rsid w:val="00705E4A"/>
    <w:rsid w:val="00706115"/>
    <w:rsid w:val="007065C5"/>
    <w:rsid w:val="007066D8"/>
    <w:rsid w:val="0071285B"/>
    <w:rsid w:val="00712891"/>
    <w:rsid w:val="00713960"/>
    <w:rsid w:val="00715D11"/>
    <w:rsid w:val="00716989"/>
    <w:rsid w:val="007212C9"/>
    <w:rsid w:val="00721724"/>
    <w:rsid w:val="0072202E"/>
    <w:rsid w:val="007223D6"/>
    <w:rsid w:val="00724CA4"/>
    <w:rsid w:val="0072681F"/>
    <w:rsid w:val="00726B86"/>
    <w:rsid w:val="00727001"/>
    <w:rsid w:val="0072766F"/>
    <w:rsid w:val="00731ACF"/>
    <w:rsid w:val="00732B3F"/>
    <w:rsid w:val="007330EA"/>
    <w:rsid w:val="007340C9"/>
    <w:rsid w:val="0073618E"/>
    <w:rsid w:val="00737217"/>
    <w:rsid w:val="00737C29"/>
    <w:rsid w:val="00737F53"/>
    <w:rsid w:val="0074076C"/>
    <w:rsid w:val="00742652"/>
    <w:rsid w:val="00743615"/>
    <w:rsid w:val="00743BB8"/>
    <w:rsid w:val="007470C4"/>
    <w:rsid w:val="007500A4"/>
    <w:rsid w:val="007522EC"/>
    <w:rsid w:val="00753336"/>
    <w:rsid w:val="00754A9F"/>
    <w:rsid w:val="00754B70"/>
    <w:rsid w:val="00755EC4"/>
    <w:rsid w:val="0075725A"/>
    <w:rsid w:val="00757690"/>
    <w:rsid w:val="00760479"/>
    <w:rsid w:val="0076580C"/>
    <w:rsid w:val="00766B4F"/>
    <w:rsid w:val="007678DA"/>
    <w:rsid w:val="0077281C"/>
    <w:rsid w:val="007728FC"/>
    <w:rsid w:val="00773AF5"/>
    <w:rsid w:val="00773E55"/>
    <w:rsid w:val="0077498C"/>
    <w:rsid w:val="0077541C"/>
    <w:rsid w:val="007767CD"/>
    <w:rsid w:val="00777300"/>
    <w:rsid w:val="00777697"/>
    <w:rsid w:val="00780CD3"/>
    <w:rsid w:val="00781989"/>
    <w:rsid w:val="007824D1"/>
    <w:rsid w:val="00782601"/>
    <w:rsid w:val="00782FAA"/>
    <w:rsid w:val="00785273"/>
    <w:rsid w:val="0078654A"/>
    <w:rsid w:val="00786EE7"/>
    <w:rsid w:val="007870A8"/>
    <w:rsid w:val="0078771C"/>
    <w:rsid w:val="00787ACB"/>
    <w:rsid w:val="00790718"/>
    <w:rsid w:val="00792EA2"/>
    <w:rsid w:val="00794CA2"/>
    <w:rsid w:val="00795991"/>
    <w:rsid w:val="00796724"/>
    <w:rsid w:val="007A1088"/>
    <w:rsid w:val="007A10E9"/>
    <w:rsid w:val="007A137D"/>
    <w:rsid w:val="007A14FB"/>
    <w:rsid w:val="007A26CC"/>
    <w:rsid w:val="007A2EF8"/>
    <w:rsid w:val="007A41B9"/>
    <w:rsid w:val="007A4377"/>
    <w:rsid w:val="007A4BFC"/>
    <w:rsid w:val="007A4FE0"/>
    <w:rsid w:val="007A5155"/>
    <w:rsid w:val="007A58DB"/>
    <w:rsid w:val="007A5F61"/>
    <w:rsid w:val="007A6814"/>
    <w:rsid w:val="007A6C13"/>
    <w:rsid w:val="007B0007"/>
    <w:rsid w:val="007B0E8A"/>
    <w:rsid w:val="007B18A7"/>
    <w:rsid w:val="007B22B4"/>
    <w:rsid w:val="007B2541"/>
    <w:rsid w:val="007B477E"/>
    <w:rsid w:val="007B6936"/>
    <w:rsid w:val="007B7735"/>
    <w:rsid w:val="007C0DFC"/>
    <w:rsid w:val="007C3199"/>
    <w:rsid w:val="007C335B"/>
    <w:rsid w:val="007C39C6"/>
    <w:rsid w:val="007C4671"/>
    <w:rsid w:val="007C5480"/>
    <w:rsid w:val="007C596C"/>
    <w:rsid w:val="007C6489"/>
    <w:rsid w:val="007C6642"/>
    <w:rsid w:val="007C7B20"/>
    <w:rsid w:val="007D0362"/>
    <w:rsid w:val="007D10C7"/>
    <w:rsid w:val="007D1900"/>
    <w:rsid w:val="007D324B"/>
    <w:rsid w:val="007D4B00"/>
    <w:rsid w:val="007D6195"/>
    <w:rsid w:val="007D6EC1"/>
    <w:rsid w:val="007D7AA5"/>
    <w:rsid w:val="007E024F"/>
    <w:rsid w:val="007E1960"/>
    <w:rsid w:val="007E1BAB"/>
    <w:rsid w:val="007E2A57"/>
    <w:rsid w:val="007E2E21"/>
    <w:rsid w:val="007E2FC6"/>
    <w:rsid w:val="007E4420"/>
    <w:rsid w:val="007E44BA"/>
    <w:rsid w:val="007E5D21"/>
    <w:rsid w:val="007E5EB9"/>
    <w:rsid w:val="007F003C"/>
    <w:rsid w:val="007F09CD"/>
    <w:rsid w:val="007F23CF"/>
    <w:rsid w:val="007F3D46"/>
    <w:rsid w:val="007F3EA4"/>
    <w:rsid w:val="007F56C1"/>
    <w:rsid w:val="007F698E"/>
    <w:rsid w:val="007F6C56"/>
    <w:rsid w:val="007F7069"/>
    <w:rsid w:val="007F79C9"/>
    <w:rsid w:val="0080018D"/>
    <w:rsid w:val="00800422"/>
    <w:rsid w:val="008017DD"/>
    <w:rsid w:val="00801847"/>
    <w:rsid w:val="008029A2"/>
    <w:rsid w:val="00803F4B"/>
    <w:rsid w:val="00804D47"/>
    <w:rsid w:val="00805502"/>
    <w:rsid w:val="008072D0"/>
    <w:rsid w:val="00810A7C"/>
    <w:rsid w:val="00810F43"/>
    <w:rsid w:val="008116F4"/>
    <w:rsid w:val="00813262"/>
    <w:rsid w:val="00814CA9"/>
    <w:rsid w:val="00815004"/>
    <w:rsid w:val="00815987"/>
    <w:rsid w:val="00815BA8"/>
    <w:rsid w:val="0081685B"/>
    <w:rsid w:val="00816FEC"/>
    <w:rsid w:val="00817E4C"/>
    <w:rsid w:val="00821603"/>
    <w:rsid w:val="0082256B"/>
    <w:rsid w:val="0082266C"/>
    <w:rsid w:val="00822CB9"/>
    <w:rsid w:val="00825096"/>
    <w:rsid w:val="008251D8"/>
    <w:rsid w:val="0082606C"/>
    <w:rsid w:val="00826699"/>
    <w:rsid w:val="00831257"/>
    <w:rsid w:val="0083140F"/>
    <w:rsid w:val="00834A04"/>
    <w:rsid w:val="008376C2"/>
    <w:rsid w:val="008377F9"/>
    <w:rsid w:val="00840242"/>
    <w:rsid w:val="008407D9"/>
    <w:rsid w:val="00841C9C"/>
    <w:rsid w:val="00842714"/>
    <w:rsid w:val="00843F7B"/>
    <w:rsid w:val="0084438E"/>
    <w:rsid w:val="0084492D"/>
    <w:rsid w:val="00844D1E"/>
    <w:rsid w:val="00844EE4"/>
    <w:rsid w:val="00847E50"/>
    <w:rsid w:val="008500A1"/>
    <w:rsid w:val="008501A9"/>
    <w:rsid w:val="00851C81"/>
    <w:rsid w:val="00851F50"/>
    <w:rsid w:val="00855613"/>
    <w:rsid w:val="0085641A"/>
    <w:rsid w:val="00857405"/>
    <w:rsid w:val="0086199E"/>
    <w:rsid w:val="008634C1"/>
    <w:rsid w:val="0086368E"/>
    <w:rsid w:val="00863785"/>
    <w:rsid w:val="00864B60"/>
    <w:rsid w:val="008657A9"/>
    <w:rsid w:val="008658D6"/>
    <w:rsid w:val="00865AFC"/>
    <w:rsid w:val="00865FC3"/>
    <w:rsid w:val="00866D7F"/>
    <w:rsid w:val="00866FB1"/>
    <w:rsid w:val="008707CE"/>
    <w:rsid w:val="00870F59"/>
    <w:rsid w:val="00871138"/>
    <w:rsid w:val="008715FB"/>
    <w:rsid w:val="00872D83"/>
    <w:rsid w:val="00873461"/>
    <w:rsid w:val="0087407C"/>
    <w:rsid w:val="0087489D"/>
    <w:rsid w:val="0087548B"/>
    <w:rsid w:val="00875C08"/>
    <w:rsid w:val="00876770"/>
    <w:rsid w:val="00876DEE"/>
    <w:rsid w:val="00880526"/>
    <w:rsid w:val="00881840"/>
    <w:rsid w:val="00881CEC"/>
    <w:rsid w:val="008820B5"/>
    <w:rsid w:val="008823CE"/>
    <w:rsid w:val="00882442"/>
    <w:rsid w:val="00882478"/>
    <w:rsid w:val="00882A60"/>
    <w:rsid w:val="00885125"/>
    <w:rsid w:val="008854F9"/>
    <w:rsid w:val="0088638D"/>
    <w:rsid w:val="008863D9"/>
    <w:rsid w:val="0088649E"/>
    <w:rsid w:val="00886785"/>
    <w:rsid w:val="00886AF7"/>
    <w:rsid w:val="008900E7"/>
    <w:rsid w:val="0089136B"/>
    <w:rsid w:val="00891FAA"/>
    <w:rsid w:val="008928BB"/>
    <w:rsid w:val="008932CD"/>
    <w:rsid w:val="00893FB3"/>
    <w:rsid w:val="00894DCD"/>
    <w:rsid w:val="00895924"/>
    <w:rsid w:val="00896342"/>
    <w:rsid w:val="00897079"/>
    <w:rsid w:val="00897B81"/>
    <w:rsid w:val="00897C19"/>
    <w:rsid w:val="008A0D84"/>
    <w:rsid w:val="008A17EB"/>
    <w:rsid w:val="008A1B70"/>
    <w:rsid w:val="008A3112"/>
    <w:rsid w:val="008A4792"/>
    <w:rsid w:val="008A4D0B"/>
    <w:rsid w:val="008A5E65"/>
    <w:rsid w:val="008A6619"/>
    <w:rsid w:val="008A6B9B"/>
    <w:rsid w:val="008A7CAD"/>
    <w:rsid w:val="008B09E1"/>
    <w:rsid w:val="008B1010"/>
    <w:rsid w:val="008B1918"/>
    <w:rsid w:val="008B3160"/>
    <w:rsid w:val="008B3608"/>
    <w:rsid w:val="008B4C7A"/>
    <w:rsid w:val="008B6A84"/>
    <w:rsid w:val="008B79F0"/>
    <w:rsid w:val="008C0847"/>
    <w:rsid w:val="008C0CD5"/>
    <w:rsid w:val="008C3036"/>
    <w:rsid w:val="008C35AC"/>
    <w:rsid w:val="008C3DA2"/>
    <w:rsid w:val="008C6307"/>
    <w:rsid w:val="008D02C0"/>
    <w:rsid w:val="008D050B"/>
    <w:rsid w:val="008D1674"/>
    <w:rsid w:val="008D169C"/>
    <w:rsid w:val="008D28EB"/>
    <w:rsid w:val="008D3790"/>
    <w:rsid w:val="008D505D"/>
    <w:rsid w:val="008D57A3"/>
    <w:rsid w:val="008D5B96"/>
    <w:rsid w:val="008D5D80"/>
    <w:rsid w:val="008D6259"/>
    <w:rsid w:val="008D68AE"/>
    <w:rsid w:val="008D7BB3"/>
    <w:rsid w:val="008E0764"/>
    <w:rsid w:val="008E165B"/>
    <w:rsid w:val="008E191D"/>
    <w:rsid w:val="008E3835"/>
    <w:rsid w:val="008E4D6E"/>
    <w:rsid w:val="008E545B"/>
    <w:rsid w:val="008F11C2"/>
    <w:rsid w:val="008F1554"/>
    <w:rsid w:val="008F2DD5"/>
    <w:rsid w:val="008F3868"/>
    <w:rsid w:val="008F54C5"/>
    <w:rsid w:val="008F56BF"/>
    <w:rsid w:val="008F59B6"/>
    <w:rsid w:val="008F63EB"/>
    <w:rsid w:val="008F7883"/>
    <w:rsid w:val="00900779"/>
    <w:rsid w:val="00900A9C"/>
    <w:rsid w:val="00900D1A"/>
    <w:rsid w:val="00901380"/>
    <w:rsid w:val="00901726"/>
    <w:rsid w:val="00901CFA"/>
    <w:rsid w:val="00903019"/>
    <w:rsid w:val="009043B5"/>
    <w:rsid w:val="0090557B"/>
    <w:rsid w:val="00905AC8"/>
    <w:rsid w:val="009062FB"/>
    <w:rsid w:val="0091015C"/>
    <w:rsid w:val="00910B32"/>
    <w:rsid w:val="00910C3B"/>
    <w:rsid w:val="00911AC4"/>
    <w:rsid w:val="00911D0A"/>
    <w:rsid w:val="00911ED2"/>
    <w:rsid w:val="009120C5"/>
    <w:rsid w:val="0091611D"/>
    <w:rsid w:val="00916C60"/>
    <w:rsid w:val="00917D69"/>
    <w:rsid w:val="009205AF"/>
    <w:rsid w:val="00921AA0"/>
    <w:rsid w:val="00921ABD"/>
    <w:rsid w:val="00921B45"/>
    <w:rsid w:val="00922498"/>
    <w:rsid w:val="009237EC"/>
    <w:rsid w:val="009238CF"/>
    <w:rsid w:val="00923DB7"/>
    <w:rsid w:val="0092431A"/>
    <w:rsid w:val="00924443"/>
    <w:rsid w:val="00924EDF"/>
    <w:rsid w:val="00926233"/>
    <w:rsid w:val="00933D53"/>
    <w:rsid w:val="00935634"/>
    <w:rsid w:val="00937654"/>
    <w:rsid w:val="00937D4A"/>
    <w:rsid w:val="00942771"/>
    <w:rsid w:val="00942BE1"/>
    <w:rsid w:val="009435A3"/>
    <w:rsid w:val="00943C58"/>
    <w:rsid w:val="0094726C"/>
    <w:rsid w:val="00950D50"/>
    <w:rsid w:val="00951639"/>
    <w:rsid w:val="009516C2"/>
    <w:rsid w:val="009529E7"/>
    <w:rsid w:val="0095369B"/>
    <w:rsid w:val="009538AA"/>
    <w:rsid w:val="00954815"/>
    <w:rsid w:val="0095554C"/>
    <w:rsid w:val="0095726C"/>
    <w:rsid w:val="00957BFA"/>
    <w:rsid w:val="0096054A"/>
    <w:rsid w:val="0096210B"/>
    <w:rsid w:val="00962613"/>
    <w:rsid w:val="00962FE9"/>
    <w:rsid w:val="00964911"/>
    <w:rsid w:val="009651C0"/>
    <w:rsid w:val="00965222"/>
    <w:rsid w:val="00965987"/>
    <w:rsid w:val="009660FC"/>
    <w:rsid w:val="00967005"/>
    <w:rsid w:val="0097176E"/>
    <w:rsid w:val="00973AB8"/>
    <w:rsid w:val="00973B69"/>
    <w:rsid w:val="00974E7A"/>
    <w:rsid w:val="00975E01"/>
    <w:rsid w:val="00976415"/>
    <w:rsid w:val="00976556"/>
    <w:rsid w:val="00976751"/>
    <w:rsid w:val="00977BC6"/>
    <w:rsid w:val="0098110A"/>
    <w:rsid w:val="009811C7"/>
    <w:rsid w:val="00982395"/>
    <w:rsid w:val="009834D2"/>
    <w:rsid w:val="00983B63"/>
    <w:rsid w:val="00984149"/>
    <w:rsid w:val="00984C61"/>
    <w:rsid w:val="00986D28"/>
    <w:rsid w:val="00987C0E"/>
    <w:rsid w:val="0099073F"/>
    <w:rsid w:val="00991AC7"/>
    <w:rsid w:val="00993897"/>
    <w:rsid w:val="00994E88"/>
    <w:rsid w:val="00994F7D"/>
    <w:rsid w:val="00995A88"/>
    <w:rsid w:val="0099791C"/>
    <w:rsid w:val="009A2000"/>
    <w:rsid w:val="009A3455"/>
    <w:rsid w:val="009A3A70"/>
    <w:rsid w:val="009A489E"/>
    <w:rsid w:val="009A524E"/>
    <w:rsid w:val="009A63F7"/>
    <w:rsid w:val="009A7D3D"/>
    <w:rsid w:val="009B2552"/>
    <w:rsid w:val="009B343F"/>
    <w:rsid w:val="009B3B09"/>
    <w:rsid w:val="009B4870"/>
    <w:rsid w:val="009B50A6"/>
    <w:rsid w:val="009B59D2"/>
    <w:rsid w:val="009B6D1E"/>
    <w:rsid w:val="009C087E"/>
    <w:rsid w:val="009C16DC"/>
    <w:rsid w:val="009C1750"/>
    <w:rsid w:val="009C24BF"/>
    <w:rsid w:val="009C2B08"/>
    <w:rsid w:val="009C32AD"/>
    <w:rsid w:val="009C5114"/>
    <w:rsid w:val="009C5C7D"/>
    <w:rsid w:val="009C6559"/>
    <w:rsid w:val="009C6582"/>
    <w:rsid w:val="009C691B"/>
    <w:rsid w:val="009C6DD7"/>
    <w:rsid w:val="009C7345"/>
    <w:rsid w:val="009C7C71"/>
    <w:rsid w:val="009D0C3F"/>
    <w:rsid w:val="009D1A26"/>
    <w:rsid w:val="009D29AE"/>
    <w:rsid w:val="009D321B"/>
    <w:rsid w:val="009D3F96"/>
    <w:rsid w:val="009D4FC9"/>
    <w:rsid w:val="009D5778"/>
    <w:rsid w:val="009D5E25"/>
    <w:rsid w:val="009D6235"/>
    <w:rsid w:val="009D641E"/>
    <w:rsid w:val="009D6E18"/>
    <w:rsid w:val="009E0045"/>
    <w:rsid w:val="009E0122"/>
    <w:rsid w:val="009E0509"/>
    <w:rsid w:val="009E205F"/>
    <w:rsid w:val="009E432B"/>
    <w:rsid w:val="009E4EE1"/>
    <w:rsid w:val="009E52AD"/>
    <w:rsid w:val="009E549C"/>
    <w:rsid w:val="009E54FA"/>
    <w:rsid w:val="009E6F99"/>
    <w:rsid w:val="009E753E"/>
    <w:rsid w:val="009F1134"/>
    <w:rsid w:val="009F1A70"/>
    <w:rsid w:val="009F26E5"/>
    <w:rsid w:val="009F48B2"/>
    <w:rsid w:val="009F5E43"/>
    <w:rsid w:val="009F65B7"/>
    <w:rsid w:val="009F68A2"/>
    <w:rsid w:val="009F7492"/>
    <w:rsid w:val="009F74A9"/>
    <w:rsid w:val="009F7C0A"/>
    <w:rsid w:val="009F7FA4"/>
    <w:rsid w:val="00A01B1A"/>
    <w:rsid w:val="00A01FA4"/>
    <w:rsid w:val="00A031A6"/>
    <w:rsid w:val="00A03894"/>
    <w:rsid w:val="00A03F42"/>
    <w:rsid w:val="00A04CB1"/>
    <w:rsid w:val="00A04F1A"/>
    <w:rsid w:val="00A0573F"/>
    <w:rsid w:val="00A05B58"/>
    <w:rsid w:val="00A0606F"/>
    <w:rsid w:val="00A07E4A"/>
    <w:rsid w:val="00A102C5"/>
    <w:rsid w:val="00A11799"/>
    <w:rsid w:val="00A11877"/>
    <w:rsid w:val="00A11C1D"/>
    <w:rsid w:val="00A134A8"/>
    <w:rsid w:val="00A134DF"/>
    <w:rsid w:val="00A13705"/>
    <w:rsid w:val="00A13D1E"/>
    <w:rsid w:val="00A151F1"/>
    <w:rsid w:val="00A16D51"/>
    <w:rsid w:val="00A1773C"/>
    <w:rsid w:val="00A17C96"/>
    <w:rsid w:val="00A17FF3"/>
    <w:rsid w:val="00A2049F"/>
    <w:rsid w:val="00A20609"/>
    <w:rsid w:val="00A20A72"/>
    <w:rsid w:val="00A21E4B"/>
    <w:rsid w:val="00A22E5F"/>
    <w:rsid w:val="00A230DB"/>
    <w:rsid w:val="00A2341F"/>
    <w:rsid w:val="00A23A00"/>
    <w:rsid w:val="00A23EE4"/>
    <w:rsid w:val="00A24FB3"/>
    <w:rsid w:val="00A25403"/>
    <w:rsid w:val="00A268F0"/>
    <w:rsid w:val="00A30A5F"/>
    <w:rsid w:val="00A32582"/>
    <w:rsid w:val="00A32C78"/>
    <w:rsid w:val="00A3536F"/>
    <w:rsid w:val="00A36261"/>
    <w:rsid w:val="00A36557"/>
    <w:rsid w:val="00A366A1"/>
    <w:rsid w:val="00A36D91"/>
    <w:rsid w:val="00A37BC4"/>
    <w:rsid w:val="00A438A1"/>
    <w:rsid w:val="00A43B69"/>
    <w:rsid w:val="00A440C7"/>
    <w:rsid w:val="00A45643"/>
    <w:rsid w:val="00A45AC3"/>
    <w:rsid w:val="00A53FB7"/>
    <w:rsid w:val="00A54190"/>
    <w:rsid w:val="00A565B8"/>
    <w:rsid w:val="00A604EA"/>
    <w:rsid w:val="00A60F28"/>
    <w:rsid w:val="00A611DA"/>
    <w:rsid w:val="00A61879"/>
    <w:rsid w:val="00A621C1"/>
    <w:rsid w:val="00A624D8"/>
    <w:rsid w:val="00A6293C"/>
    <w:rsid w:val="00A62BA5"/>
    <w:rsid w:val="00A62E1B"/>
    <w:rsid w:val="00A62FC8"/>
    <w:rsid w:val="00A6454D"/>
    <w:rsid w:val="00A6471E"/>
    <w:rsid w:val="00A66503"/>
    <w:rsid w:val="00A67889"/>
    <w:rsid w:val="00A6789B"/>
    <w:rsid w:val="00A7026A"/>
    <w:rsid w:val="00A703EA"/>
    <w:rsid w:val="00A736E7"/>
    <w:rsid w:val="00A74F32"/>
    <w:rsid w:val="00A76287"/>
    <w:rsid w:val="00A767BE"/>
    <w:rsid w:val="00A77B5A"/>
    <w:rsid w:val="00A77FA7"/>
    <w:rsid w:val="00A80F5F"/>
    <w:rsid w:val="00A82558"/>
    <w:rsid w:val="00A82898"/>
    <w:rsid w:val="00A82B39"/>
    <w:rsid w:val="00A82F52"/>
    <w:rsid w:val="00A83F2C"/>
    <w:rsid w:val="00A84154"/>
    <w:rsid w:val="00A8428C"/>
    <w:rsid w:val="00A85906"/>
    <w:rsid w:val="00A86F2A"/>
    <w:rsid w:val="00A8720B"/>
    <w:rsid w:val="00A87AD8"/>
    <w:rsid w:val="00A919DB"/>
    <w:rsid w:val="00A91A23"/>
    <w:rsid w:val="00A921F5"/>
    <w:rsid w:val="00A95CF2"/>
    <w:rsid w:val="00A96EC4"/>
    <w:rsid w:val="00A97B47"/>
    <w:rsid w:val="00AA06F4"/>
    <w:rsid w:val="00AA0AC2"/>
    <w:rsid w:val="00AA28EA"/>
    <w:rsid w:val="00AA2CB5"/>
    <w:rsid w:val="00AA4222"/>
    <w:rsid w:val="00AA4EDC"/>
    <w:rsid w:val="00AA6AAB"/>
    <w:rsid w:val="00AA6C65"/>
    <w:rsid w:val="00AA7D8E"/>
    <w:rsid w:val="00AB1BB4"/>
    <w:rsid w:val="00AB3714"/>
    <w:rsid w:val="00AB4970"/>
    <w:rsid w:val="00AB4A4F"/>
    <w:rsid w:val="00AB4DF5"/>
    <w:rsid w:val="00AB4E3D"/>
    <w:rsid w:val="00AB4F86"/>
    <w:rsid w:val="00AB52BB"/>
    <w:rsid w:val="00AB5FD3"/>
    <w:rsid w:val="00AB7374"/>
    <w:rsid w:val="00AC00AE"/>
    <w:rsid w:val="00AC12AF"/>
    <w:rsid w:val="00AC1A7A"/>
    <w:rsid w:val="00AC201F"/>
    <w:rsid w:val="00AC2797"/>
    <w:rsid w:val="00AC2C87"/>
    <w:rsid w:val="00AC328B"/>
    <w:rsid w:val="00AC4374"/>
    <w:rsid w:val="00AC7A04"/>
    <w:rsid w:val="00AC7F64"/>
    <w:rsid w:val="00AD0411"/>
    <w:rsid w:val="00AD070E"/>
    <w:rsid w:val="00AD0BC2"/>
    <w:rsid w:val="00AD2597"/>
    <w:rsid w:val="00AD25F3"/>
    <w:rsid w:val="00AD26EF"/>
    <w:rsid w:val="00AD4978"/>
    <w:rsid w:val="00AD4E99"/>
    <w:rsid w:val="00AD58AF"/>
    <w:rsid w:val="00AD699F"/>
    <w:rsid w:val="00AE13FA"/>
    <w:rsid w:val="00AE18BE"/>
    <w:rsid w:val="00AE24CE"/>
    <w:rsid w:val="00AE2CB4"/>
    <w:rsid w:val="00AE31DF"/>
    <w:rsid w:val="00AE4374"/>
    <w:rsid w:val="00AE4888"/>
    <w:rsid w:val="00AE55ED"/>
    <w:rsid w:val="00AE57CA"/>
    <w:rsid w:val="00AE61FF"/>
    <w:rsid w:val="00AE68F5"/>
    <w:rsid w:val="00AE78CA"/>
    <w:rsid w:val="00AF00D9"/>
    <w:rsid w:val="00AF04E1"/>
    <w:rsid w:val="00AF0ED6"/>
    <w:rsid w:val="00AF1764"/>
    <w:rsid w:val="00AF1CC9"/>
    <w:rsid w:val="00AF25DB"/>
    <w:rsid w:val="00AF37FC"/>
    <w:rsid w:val="00AF3B45"/>
    <w:rsid w:val="00AF40A5"/>
    <w:rsid w:val="00AF5B5F"/>
    <w:rsid w:val="00AF7F25"/>
    <w:rsid w:val="00B000B0"/>
    <w:rsid w:val="00B00164"/>
    <w:rsid w:val="00B00561"/>
    <w:rsid w:val="00B00F1B"/>
    <w:rsid w:val="00B0211F"/>
    <w:rsid w:val="00B035FC"/>
    <w:rsid w:val="00B03B19"/>
    <w:rsid w:val="00B03B1F"/>
    <w:rsid w:val="00B03F49"/>
    <w:rsid w:val="00B0533C"/>
    <w:rsid w:val="00B053B0"/>
    <w:rsid w:val="00B0794D"/>
    <w:rsid w:val="00B10337"/>
    <w:rsid w:val="00B108D6"/>
    <w:rsid w:val="00B10BF6"/>
    <w:rsid w:val="00B115A2"/>
    <w:rsid w:val="00B12840"/>
    <w:rsid w:val="00B12C80"/>
    <w:rsid w:val="00B12EC0"/>
    <w:rsid w:val="00B15E94"/>
    <w:rsid w:val="00B16947"/>
    <w:rsid w:val="00B16F56"/>
    <w:rsid w:val="00B20C1E"/>
    <w:rsid w:val="00B20ECF"/>
    <w:rsid w:val="00B21407"/>
    <w:rsid w:val="00B214A5"/>
    <w:rsid w:val="00B21F14"/>
    <w:rsid w:val="00B2244D"/>
    <w:rsid w:val="00B22F92"/>
    <w:rsid w:val="00B239F4"/>
    <w:rsid w:val="00B243AF"/>
    <w:rsid w:val="00B2463B"/>
    <w:rsid w:val="00B254E4"/>
    <w:rsid w:val="00B274FB"/>
    <w:rsid w:val="00B27BF4"/>
    <w:rsid w:val="00B30F68"/>
    <w:rsid w:val="00B311FD"/>
    <w:rsid w:val="00B3467F"/>
    <w:rsid w:val="00B354AB"/>
    <w:rsid w:val="00B364FB"/>
    <w:rsid w:val="00B40173"/>
    <w:rsid w:val="00B40564"/>
    <w:rsid w:val="00B40843"/>
    <w:rsid w:val="00B41C97"/>
    <w:rsid w:val="00B435F3"/>
    <w:rsid w:val="00B43794"/>
    <w:rsid w:val="00B44677"/>
    <w:rsid w:val="00B44B31"/>
    <w:rsid w:val="00B4730A"/>
    <w:rsid w:val="00B47F6D"/>
    <w:rsid w:val="00B47FF4"/>
    <w:rsid w:val="00B51402"/>
    <w:rsid w:val="00B52270"/>
    <w:rsid w:val="00B52808"/>
    <w:rsid w:val="00B52CB7"/>
    <w:rsid w:val="00B5398F"/>
    <w:rsid w:val="00B53D54"/>
    <w:rsid w:val="00B55411"/>
    <w:rsid w:val="00B55EB0"/>
    <w:rsid w:val="00B6099F"/>
    <w:rsid w:val="00B60EAA"/>
    <w:rsid w:val="00B625F3"/>
    <w:rsid w:val="00B64732"/>
    <w:rsid w:val="00B65BCA"/>
    <w:rsid w:val="00B66183"/>
    <w:rsid w:val="00B66D67"/>
    <w:rsid w:val="00B66FC5"/>
    <w:rsid w:val="00B67703"/>
    <w:rsid w:val="00B73199"/>
    <w:rsid w:val="00B7337D"/>
    <w:rsid w:val="00B73397"/>
    <w:rsid w:val="00B7595E"/>
    <w:rsid w:val="00B75D73"/>
    <w:rsid w:val="00B7628E"/>
    <w:rsid w:val="00B77328"/>
    <w:rsid w:val="00B775AF"/>
    <w:rsid w:val="00B8038C"/>
    <w:rsid w:val="00B83EE0"/>
    <w:rsid w:val="00B865F2"/>
    <w:rsid w:val="00B8733E"/>
    <w:rsid w:val="00B93193"/>
    <w:rsid w:val="00B93B91"/>
    <w:rsid w:val="00B93BED"/>
    <w:rsid w:val="00B94EDF"/>
    <w:rsid w:val="00B9515D"/>
    <w:rsid w:val="00B95A7C"/>
    <w:rsid w:val="00B96D79"/>
    <w:rsid w:val="00B973FF"/>
    <w:rsid w:val="00BA077E"/>
    <w:rsid w:val="00BA563B"/>
    <w:rsid w:val="00BA5997"/>
    <w:rsid w:val="00BA7014"/>
    <w:rsid w:val="00BA7EF7"/>
    <w:rsid w:val="00BA7F51"/>
    <w:rsid w:val="00BB04A8"/>
    <w:rsid w:val="00BB0FDF"/>
    <w:rsid w:val="00BB1345"/>
    <w:rsid w:val="00BB19F5"/>
    <w:rsid w:val="00BB641F"/>
    <w:rsid w:val="00BB6A0D"/>
    <w:rsid w:val="00BB7B30"/>
    <w:rsid w:val="00BB7E7A"/>
    <w:rsid w:val="00BC0029"/>
    <w:rsid w:val="00BC04CF"/>
    <w:rsid w:val="00BC31C9"/>
    <w:rsid w:val="00BC40F9"/>
    <w:rsid w:val="00BC488E"/>
    <w:rsid w:val="00BC6E39"/>
    <w:rsid w:val="00BD0109"/>
    <w:rsid w:val="00BD1BDB"/>
    <w:rsid w:val="00BD2A25"/>
    <w:rsid w:val="00BD3BB8"/>
    <w:rsid w:val="00BD4272"/>
    <w:rsid w:val="00BD4491"/>
    <w:rsid w:val="00BD44CA"/>
    <w:rsid w:val="00BD4BA0"/>
    <w:rsid w:val="00BD6FF3"/>
    <w:rsid w:val="00BD761F"/>
    <w:rsid w:val="00BE00E7"/>
    <w:rsid w:val="00BE0144"/>
    <w:rsid w:val="00BE1BEF"/>
    <w:rsid w:val="00BE1D77"/>
    <w:rsid w:val="00BE21C2"/>
    <w:rsid w:val="00BE2E66"/>
    <w:rsid w:val="00BE3B3F"/>
    <w:rsid w:val="00BE51C7"/>
    <w:rsid w:val="00BE55C3"/>
    <w:rsid w:val="00BE68C1"/>
    <w:rsid w:val="00BF048D"/>
    <w:rsid w:val="00BF0D9D"/>
    <w:rsid w:val="00BF128E"/>
    <w:rsid w:val="00BF1792"/>
    <w:rsid w:val="00BF49C7"/>
    <w:rsid w:val="00BF4E0C"/>
    <w:rsid w:val="00BF5A2E"/>
    <w:rsid w:val="00BF6770"/>
    <w:rsid w:val="00BF6BA8"/>
    <w:rsid w:val="00BF6F0C"/>
    <w:rsid w:val="00BF76BC"/>
    <w:rsid w:val="00BF7C26"/>
    <w:rsid w:val="00C0054E"/>
    <w:rsid w:val="00C016B0"/>
    <w:rsid w:val="00C01D98"/>
    <w:rsid w:val="00C037E6"/>
    <w:rsid w:val="00C03F50"/>
    <w:rsid w:val="00C03F67"/>
    <w:rsid w:val="00C04449"/>
    <w:rsid w:val="00C04E94"/>
    <w:rsid w:val="00C0653F"/>
    <w:rsid w:val="00C07244"/>
    <w:rsid w:val="00C07C99"/>
    <w:rsid w:val="00C10723"/>
    <w:rsid w:val="00C13465"/>
    <w:rsid w:val="00C15458"/>
    <w:rsid w:val="00C155C6"/>
    <w:rsid w:val="00C15991"/>
    <w:rsid w:val="00C15D7B"/>
    <w:rsid w:val="00C16989"/>
    <w:rsid w:val="00C16CF8"/>
    <w:rsid w:val="00C17836"/>
    <w:rsid w:val="00C17BAF"/>
    <w:rsid w:val="00C20980"/>
    <w:rsid w:val="00C21160"/>
    <w:rsid w:val="00C21AA7"/>
    <w:rsid w:val="00C21C6A"/>
    <w:rsid w:val="00C21F9D"/>
    <w:rsid w:val="00C235CE"/>
    <w:rsid w:val="00C27600"/>
    <w:rsid w:val="00C313F0"/>
    <w:rsid w:val="00C3281F"/>
    <w:rsid w:val="00C328C5"/>
    <w:rsid w:val="00C330FB"/>
    <w:rsid w:val="00C345CC"/>
    <w:rsid w:val="00C345FE"/>
    <w:rsid w:val="00C34DB1"/>
    <w:rsid w:val="00C37C0A"/>
    <w:rsid w:val="00C37C24"/>
    <w:rsid w:val="00C37D24"/>
    <w:rsid w:val="00C37E20"/>
    <w:rsid w:val="00C37E42"/>
    <w:rsid w:val="00C44575"/>
    <w:rsid w:val="00C45568"/>
    <w:rsid w:val="00C460D8"/>
    <w:rsid w:val="00C46780"/>
    <w:rsid w:val="00C46BAD"/>
    <w:rsid w:val="00C46FFC"/>
    <w:rsid w:val="00C47BDB"/>
    <w:rsid w:val="00C5117B"/>
    <w:rsid w:val="00C5162D"/>
    <w:rsid w:val="00C51F76"/>
    <w:rsid w:val="00C520A8"/>
    <w:rsid w:val="00C52100"/>
    <w:rsid w:val="00C526BE"/>
    <w:rsid w:val="00C52B00"/>
    <w:rsid w:val="00C53813"/>
    <w:rsid w:val="00C54781"/>
    <w:rsid w:val="00C54EFC"/>
    <w:rsid w:val="00C55132"/>
    <w:rsid w:val="00C55167"/>
    <w:rsid w:val="00C5535D"/>
    <w:rsid w:val="00C55EB5"/>
    <w:rsid w:val="00C56BF8"/>
    <w:rsid w:val="00C61DF9"/>
    <w:rsid w:val="00C62266"/>
    <w:rsid w:val="00C62268"/>
    <w:rsid w:val="00C634C1"/>
    <w:rsid w:val="00C64102"/>
    <w:rsid w:val="00C64D96"/>
    <w:rsid w:val="00C65020"/>
    <w:rsid w:val="00C65974"/>
    <w:rsid w:val="00C66244"/>
    <w:rsid w:val="00C678C8"/>
    <w:rsid w:val="00C70229"/>
    <w:rsid w:val="00C704BB"/>
    <w:rsid w:val="00C7085F"/>
    <w:rsid w:val="00C71053"/>
    <w:rsid w:val="00C71608"/>
    <w:rsid w:val="00C7193E"/>
    <w:rsid w:val="00C726C7"/>
    <w:rsid w:val="00C74341"/>
    <w:rsid w:val="00C76AA5"/>
    <w:rsid w:val="00C80343"/>
    <w:rsid w:val="00C80653"/>
    <w:rsid w:val="00C81AA5"/>
    <w:rsid w:val="00C81E33"/>
    <w:rsid w:val="00C82D7C"/>
    <w:rsid w:val="00C83623"/>
    <w:rsid w:val="00C862D0"/>
    <w:rsid w:val="00C87DB4"/>
    <w:rsid w:val="00C90D7B"/>
    <w:rsid w:val="00C91395"/>
    <w:rsid w:val="00C92365"/>
    <w:rsid w:val="00C927D7"/>
    <w:rsid w:val="00C934D3"/>
    <w:rsid w:val="00C9355C"/>
    <w:rsid w:val="00C93648"/>
    <w:rsid w:val="00C93DF6"/>
    <w:rsid w:val="00C94E95"/>
    <w:rsid w:val="00C95BDF"/>
    <w:rsid w:val="00C95CB1"/>
    <w:rsid w:val="00C96184"/>
    <w:rsid w:val="00C96482"/>
    <w:rsid w:val="00C972EC"/>
    <w:rsid w:val="00CA153E"/>
    <w:rsid w:val="00CA32E6"/>
    <w:rsid w:val="00CA46CE"/>
    <w:rsid w:val="00CA525A"/>
    <w:rsid w:val="00CA540E"/>
    <w:rsid w:val="00CA6DCE"/>
    <w:rsid w:val="00CA7018"/>
    <w:rsid w:val="00CB0A42"/>
    <w:rsid w:val="00CB1865"/>
    <w:rsid w:val="00CB29E9"/>
    <w:rsid w:val="00CB3BAA"/>
    <w:rsid w:val="00CB4C98"/>
    <w:rsid w:val="00CB4F81"/>
    <w:rsid w:val="00CB597F"/>
    <w:rsid w:val="00CB5CBA"/>
    <w:rsid w:val="00CB6A1F"/>
    <w:rsid w:val="00CB720B"/>
    <w:rsid w:val="00CC130B"/>
    <w:rsid w:val="00CC34A7"/>
    <w:rsid w:val="00CC4638"/>
    <w:rsid w:val="00CC5612"/>
    <w:rsid w:val="00CC57AC"/>
    <w:rsid w:val="00CC5A8B"/>
    <w:rsid w:val="00CC5DF2"/>
    <w:rsid w:val="00CC647F"/>
    <w:rsid w:val="00CC72E4"/>
    <w:rsid w:val="00CC7BF9"/>
    <w:rsid w:val="00CD0382"/>
    <w:rsid w:val="00CD1A8E"/>
    <w:rsid w:val="00CD1E9A"/>
    <w:rsid w:val="00CD2C94"/>
    <w:rsid w:val="00CD2E49"/>
    <w:rsid w:val="00CD35BE"/>
    <w:rsid w:val="00CD368B"/>
    <w:rsid w:val="00CD3DCB"/>
    <w:rsid w:val="00CD4947"/>
    <w:rsid w:val="00CD4B8C"/>
    <w:rsid w:val="00CD4D45"/>
    <w:rsid w:val="00CD5598"/>
    <w:rsid w:val="00CD7797"/>
    <w:rsid w:val="00CE1586"/>
    <w:rsid w:val="00CE318E"/>
    <w:rsid w:val="00CE344D"/>
    <w:rsid w:val="00CE5494"/>
    <w:rsid w:val="00CE5BC2"/>
    <w:rsid w:val="00CE5FF0"/>
    <w:rsid w:val="00CE61F7"/>
    <w:rsid w:val="00CE62FD"/>
    <w:rsid w:val="00CF0C46"/>
    <w:rsid w:val="00CF20A2"/>
    <w:rsid w:val="00CF2418"/>
    <w:rsid w:val="00CF501B"/>
    <w:rsid w:val="00CF7899"/>
    <w:rsid w:val="00D00C15"/>
    <w:rsid w:val="00D0114D"/>
    <w:rsid w:val="00D01D1A"/>
    <w:rsid w:val="00D02082"/>
    <w:rsid w:val="00D02606"/>
    <w:rsid w:val="00D03967"/>
    <w:rsid w:val="00D042F5"/>
    <w:rsid w:val="00D06384"/>
    <w:rsid w:val="00D06419"/>
    <w:rsid w:val="00D06A68"/>
    <w:rsid w:val="00D07459"/>
    <w:rsid w:val="00D12625"/>
    <w:rsid w:val="00D12DA5"/>
    <w:rsid w:val="00D12FC0"/>
    <w:rsid w:val="00D13D8E"/>
    <w:rsid w:val="00D142B0"/>
    <w:rsid w:val="00D146A1"/>
    <w:rsid w:val="00D15AB1"/>
    <w:rsid w:val="00D15E1F"/>
    <w:rsid w:val="00D16345"/>
    <w:rsid w:val="00D16FE0"/>
    <w:rsid w:val="00D175EE"/>
    <w:rsid w:val="00D22644"/>
    <w:rsid w:val="00D22B96"/>
    <w:rsid w:val="00D22D5C"/>
    <w:rsid w:val="00D22FC3"/>
    <w:rsid w:val="00D241DB"/>
    <w:rsid w:val="00D24A05"/>
    <w:rsid w:val="00D25828"/>
    <w:rsid w:val="00D25B0B"/>
    <w:rsid w:val="00D26335"/>
    <w:rsid w:val="00D266FF"/>
    <w:rsid w:val="00D274BE"/>
    <w:rsid w:val="00D27643"/>
    <w:rsid w:val="00D3012B"/>
    <w:rsid w:val="00D31605"/>
    <w:rsid w:val="00D325BC"/>
    <w:rsid w:val="00D3383B"/>
    <w:rsid w:val="00D35F2D"/>
    <w:rsid w:val="00D37CE2"/>
    <w:rsid w:val="00D400EB"/>
    <w:rsid w:val="00D412E0"/>
    <w:rsid w:val="00D4130B"/>
    <w:rsid w:val="00D42201"/>
    <w:rsid w:val="00D4220F"/>
    <w:rsid w:val="00D42EA6"/>
    <w:rsid w:val="00D42FAB"/>
    <w:rsid w:val="00D46051"/>
    <w:rsid w:val="00D47B70"/>
    <w:rsid w:val="00D47B89"/>
    <w:rsid w:val="00D502B5"/>
    <w:rsid w:val="00D502BC"/>
    <w:rsid w:val="00D503B5"/>
    <w:rsid w:val="00D51E7B"/>
    <w:rsid w:val="00D51F4B"/>
    <w:rsid w:val="00D528E9"/>
    <w:rsid w:val="00D52F37"/>
    <w:rsid w:val="00D532AD"/>
    <w:rsid w:val="00D5334A"/>
    <w:rsid w:val="00D534D9"/>
    <w:rsid w:val="00D53B05"/>
    <w:rsid w:val="00D53DCF"/>
    <w:rsid w:val="00D5458B"/>
    <w:rsid w:val="00D5474E"/>
    <w:rsid w:val="00D54997"/>
    <w:rsid w:val="00D54B1D"/>
    <w:rsid w:val="00D551E9"/>
    <w:rsid w:val="00D56471"/>
    <w:rsid w:val="00D564BE"/>
    <w:rsid w:val="00D567EA"/>
    <w:rsid w:val="00D57D1E"/>
    <w:rsid w:val="00D60260"/>
    <w:rsid w:val="00D60EAF"/>
    <w:rsid w:val="00D61107"/>
    <w:rsid w:val="00D616B6"/>
    <w:rsid w:val="00D62555"/>
    <w:rsid w:val="00D628FB"/>
    <w:rsid w:val="00D64B18"/>
    <w:rsid w:val="00D64B40"/>
    <w:rsid w:val="00D662D3"/>
    <w:rsid w:val="00D66605"/>
    <w:rsid w:val="00D66E79"/>
    <w:rsid w:val="00D67A93"/>
    <w:rsid w:val="00D7184A"/>
    <w:rsid w:val="00D71C62"/>
    <w:rsid w:val="00D7207A"/>
    <w:rsid w:val="00D72A80"/>
    <w:rsid w:val="00D72F86"/>
    <w:rsid w:val="00D7326E"/>
    <w:rsid w:val="00D73DC1"/>
    <w:rsid w:val="00D73F49"/>
    <w:rsid w:val="00D74548"/>
    <w:rsid w:val="00D745DF"/>
    <w:rsid w:val="00D74F57"/>
    <w:rsid w:val="00D75903"/>
    <w:rsid w:val="00D767A9"/>
    <w:rsid w:val="00D7688A"/>
    <w:rsid w:val="00D7710F"/>
    <w:rsid w:val="00D77F13"/>
    <w:rsid w:val="00D8018C"/>
    <w:rsid w:val="00D80F50"/>
    <w:rsid w:val="00D82563"/>
    <w:rsid w:val="00D82953"/>
    <w:rsid w:val="00D82B6B"/>
    <w:rsid w:val="00D82DEB"/>
    <w:rsid w:val="00D8324C"/>
    <w:rsid w:val="00D83419"/>
    <w:rsid w:val="00D83A59"/>
    <w:rsid w:val="00D83D50"/>
    <w:rsid w:val="00D87B30"/>
    <w:rsid w:val="00D9049A"/>
    <w:rsid w:val="00D90977"/>
    <w:rsid w:val="00D90BDE"/>
    <w:rsid w:val="00D90DE9"/>
    <w:rsid w:val="00D92BCE"/>
    <w:rsid w:val="00D93125"/>
    <w:rsid w:val="00D94A4F"/>
    <w:rsid w:val="00D9652D"/>
    <w:rsid w:val="00D967E9"/>
    <w:rsid w:val="00D968CE"/>
    <w:rsid w:val="00D973E0"/>
    <w:rsid w:val="00D9741A"/>
    <w:rsid w:val="00DA0C9A"/>
    <w:rsid w:val="00DA1246"/>
    <w:rsid w:val="00DA2F62"/>
    <w:rsid w:val="00DA31B1"/>
    <w:rsid w:val="00DA556E"/>
    <w:rsid w:val="00DA6F15"/>
    <w:rsid w:val="00DB1A6A"/>
    <w:rsid w:val="00DB2C18"/>
    <w:rsid w:val="00DB2FEE"/>
    <w:rsid w:val="00DB320C"/>
    <w:rsid w:val="00DB3CF7"/>
    <w:rsid w:val="00DB45CA"/>
    <w:rsid w:val="00DB53A8"/>
    <w:rsid w:val="00DB541C"/>
    <w:rsid w:val="00DB5468"/>
    <w:rsid w:val="00DB56D1"/>
    <w:rsid w:val="00DB5A64"/>
    <w:rsid w:val="00DB609E"/>
    <w:rsid w:val="00DB6268"/>
    <w:rsid w:val="00DC036A"/>
    <w:rsid w:val="00DC0970"/>
    <w:rsid w:val="00DC0EBF"/>
    <w:rsid w:val="00DC0FF3"/>
    <w:rsid w:val="00DC2318"/>
    <w:rsid w:val="00DC4C92"/>
    <w:rsid w:val="00DC4EDA"/>
    <w:rsid w:val="00DC57C5"/>
    <w:rsid w:val="00DC5B1C"/>
    <w:rsid w:val="00DC7593"/>
    <w:rsid w:val="00DC7EBA"/>
    <w:rsid w:val="00DD0C1A"/>
    <w:rsid w:val="00DD16B2"/>
    <w:rsid w:val="00DD2B75"/>
    <w:rsid w:val="00DD2CBE"/>
    <w:rsid w:val="00DD3244"/>
    <w:rsid w:val="00DD3522"/>
    <w:rsid w:val="00DD4C58"/>
    <w:rsid w:val="00DD5D92"/>
    <w:rsid w:val="00DD63B4"/>
    <w:rsid w:val="00DD67AA"/>
    <w:rsid w:val="00DD7E8D"/>
    <w:rsid w:val="00DE0B6C"/>
    <w:rsid w:val="00DE1E6F"/>
    <w:rsid w:val="00DE2B34"/>
    <w:rsid w:val="00DE31EA"/>
    <w:rsid w:val="00DE358F"/>
    <w:rsid w:val="00DE36F5"/>
    <w:rsid w:val="00DE621A"/>
    <w:rsid w:val="00DF02E0"/>
    <w:rsid w:val="00DF06BF"/>
    <w:rsid w:val="00DF0F9E"/>
    <w:rsid w:val="00DF322F"/>
    <w:rsid w:val="00DF423B"/>
    <w:rsid w:val="00DF437F"/>
    <w:rsid w:val="00DF5591"/>
    <w:rsid w:val="00DF5ED5"/>
    <w:rsid w:val="00DF5F14"/>
    <w:rsid w:val="00E006F2"/>
    <w:rsid w:val="00E022CC"/>
    <w:rsid w:val="00E02E83"/>
    <w:rsid w:val="00E03347"/>
    <w:rsid w:val="00E03CC3"/>
    <w:rsid w:val="00E053D1"/>
    <w:rsid w:val="00E058D6"/>
    <w:rsid w:val="00E06137"/>
    <w:rsid w:val="00E0697E"/>
    <w:rsid w:val="00E07990"/>
    <w:rsid w:val="00E07E56"/>
    <w:rsid w:val="00E10492"/>
    <w:rsid w:val="00E10B9E"/>
    <w:rsid w:val="00E11840"/>
    <w:rsid w:val="00E138C6"/>
    <w:rsid w:val="00E139BA"/>
    <w:rsid w:val="00E158E2"/>
    <w:rsid w:val="00E16233"/>
    <w:rsid w:val="00E16BB2"/>
    <w:rsid w:val="00E17692"/>
    <w:rsid w:val="00E179F4"/>
    <w:rsid w:val="00E17DB2"/>
    <w:rsid w:val="00E234B0"/>
    <w:rsid w:val="00E23AB7"/>
    <w:rsid w:val="00E24642"/>
    <w:rsid w:val="00E25DE2"/>
    <w:rsid w:val="00E26174"/>
    <w:rsid w:val="00E26E11"/>
    <w:rsid w:val="00E31E3C"/>
    <w:rsid w:val="00E31F38"/>
    <w:rsid w:val="00E322B0"/>
    <w:rsid w:val="00E33A3A"/>
    <w:rsid w:val="00E413CB"/>
    <w:rsid w:val="00E4150E"/>
    <w:rsid w:val="00E42BA4"/>
    <w:rsid w:val="00E45EA8"/>
    <w:rsid w:val="00E4687A"/>
    <w:rsid w:val="00E46A79"/>
    <w:rsid w:val="00E472F0"/>
    <w:rsid w:val="00E47C9F"/>
    <w:rsid w:val="00E51A3B"/>
    <w:rsid w:val="00E531FD"/>
    <w:rsid w:val="00E5419F"/>
    <w:rsid w:val="00E56AF2"/>
    <w:rsid w:val="00E57A55"/>
    <w:rsid w:val="00E60747"/>
    <w:rsid w:val="00E6194B"/>
    <w:rsid w:val="00E61BBD"/>
    <w:rsid w:val="00E62195"/>
    <w:rsid w:val="00E6238D"/>
    <w:rsid w:val="00E63207"/>
    <w:rsid w:val="00E63476"/>
    <w:rsid w:val="00E639F1"/>
    <w:rsid w:val="00E65CF5"/>
    <w:rsid w:val="00E65EC6"/>
    <w:rsid w:val="00E700FF"/>
    <w:rsid w:val="00E7013F"/>
    <w:rsid w:val="00E71046"/>
    <w:rsid w:val="00E755F0"/>
    <w:rsid w:val="00E769A4"/>
    <w:rsid w:val="00E76EF0"/>
    <w:rsid w:val="00E802AD"/>
    <w:rsid w:val="00E80F7F"/>
    <w:rsid w:val="00E81793"/>
    <w:rsid w:val="00E8261D"/>
    <w:rsid w:val="00E82DF9"/>
    <w:rsid w:val="00E83926"/>
    <w:rsid w:val="00E85061"/>
    <w:rsid w:val="00E85887"/>
    <w:rsid w:val="00E87130"/>
    <w:rsid w:val="00E9078D"/>
    <w:rsid w:val="00E912A3"/>
    <w:rsid w:val="00E92034"/>
    <w:rsid w:val="00E922F1"/>
    <w:rsid w:val="00E92E26"/>
    <w:rsid w:val="00E934FD"/>
    <w:rsid w:val="00E942D2"/>
    <w:rsid w:val="00E945E8"/>
    <w:rsid w:val="00E95301"/>
    <w:rsid w:val="00E954E0"/>
    <w:rsid w:val="00E95E2E"/>
    <w:rsid w:val="00E9677C"/>
    <w:rsid w:val="00E97E8D"/>
    <w:rsid w:val="00EA08EF"/>
    <w:rsid w:val="00EA35AE"/>
    <w:rsid w:val="00EA38DF"/>
    <w:rsid w:val="00EA423F"/>
    <w:rsid w:val="00EA4A18"/>
    <w:rsid w:val="00EA5247"/>
    <w:rsid w:val="00EA6406"/>
    <w:rsid w:val="00EA6C04"/>
    <w:rsid w:val="00EA714E"/>
    <w:rsid w:val="00EA7BC2"/>
    <w:rsid w:val="00EB2125"/>
    <w:rsid w:val="00EB3E9A"/>
    <w:rsid w:val="00EB47EF"/>
    <w:rsid w:val="00EB4C13"/>
    <w:rsid w:val="00EB4C6D"/>
    <w:rsid w:val="00EB5370"/>
    <w:rsid w:val="00EB739C"/>
    <w:rsid w:val="00EB7709"/>
    <w:rsid w:val="00EC0C6F"/>
    <w:rsid w:val="00EC1A58"/>
    <w:rsid w:val="00EC2709"/>
    <w:rsid w:val="00EC4E9E"/>
    <w:rsid w:val="00EC73B2"/>
    <w:rsid w:val="00EC7A77"/>
    <w:rsid w:val="00EC7BC5"/>
    <w:rsid w:val="00ED1213"/>
    <w:rsid w:val="00ED1EA6"/>
    <w:rsid w:val="00ED1F97"/>
    <w:rsid w:val="00ED296A"/>
    <w:rsid w:val="00ED454B"/>
    <w:rsid w:val="00ED4791"/>
    <w:rsid w:val="00ED4E9C"/>
    <w:rsid w:val="00ED539B"/>
    <w:rsid w:val="00ED5BC7"/>
    <w:rsid w:val="00ED7C59"/>
    <w:rsid w:val="00ED7DC7"/>
    <w:rsid w:val="00EE026D"/>
    <w:rsid w:val="00EE1467"/>
    <w:rsid w:val="00EE287E"/>
    <w:rsid w:val="00EE3F2F"/>
    <w:rsid w:val="00EE50A3"/>
    <w:rsid w:val="00EE6361"/>
    <w:rsid w:val="00EF06CD"/>
    <w:rsid w:val="00EF1311"/>
    <w:rsid w:val="00EF1F73"/>
    <w:rsid w:val="00EF2AC1"/>
    <w:rsid w:val="00EF4087"/>
    <w:rsid w:val="00EF415C"/>
    <w:rsid w:val="00EF4317"/>
    <w:rsid w:val="00EF49BB"/>
    <w:rsid w:val="00EF5367"/>
    <w:rsid w:val="00EF5D19"/>
    <w:rsid w:val="00EF792C"/>
    <w:rsid w:val="00F00078"/>
    <w:rsid w:val="00F0101F"/>
    <w:rsid w:val="00F014A6"/>
    <w:rsid w:val="00F019E7"/>
    <w:rsid w:val="00F020D8"/>
    <w:rsid w:val="00F03465"/>
    <w:rsid w:val="00F03509"/>
    <w:rsid w:val="00F039F6"/>
    <w:rsid w:val="00F039F9"/>
    <w:rsid w:val="00F03A26"/>
    <w:rsid w:val="00F041CE"/>
    <w:rsid w:val="00F041E0"/>
    <w:rsid w:val="00F052F1"/>
    <w:rsid w:val="00F05345"/>
    <w:rsid w:val="00F055F6"/>
    <w:rsid w:val="00F05B41"/>
    <w:rsid w:val="00F0693E"/>
    <w:rsid w:val="00F07DEA"/>
    <w:rsid w:val="00F10D70"/>
    <w:rsid w:val="00F11158"/>
    <w:rsid w:val="00F1478F"/>
    <w:rsid w:val="00F147B2"/>
    <w:rsid w:val="00F15066"/>
    <w:rsid w:val="00F157D2"/>
    <w:rsid w:val="00F17D4A"/>
    <w:rsid w:val="00F206A9"/>
    <w:rsid w:val="00F219A5"/>
    <w:rsid w:val="00F22C36"/>
    <w:rsid w:val="00F230F4"/>
    <w:rsid w:val="00F23433"/>
    <w:rsid w:val="00F23490"/>
    <w:rsid w:val="00F24DE8"/>
    <w:rsid w:val="00F2541C"/>
    <w:rsid w:val="00F25EC3"/>
    <w:rsid w:val="00F26C37"/>
    <w:rsid w:val="00F30376"/>
    <w:rsid w:val="00F314FA"/>
    <w:rsid w:val="00F31ED1"/>
    <w:rsid w:val="00F32EB3"/>
    <w:rsid w:val="00F35EF6"/>
    <w:rsid w:val="00F40FDE"/>
    <w:rsid w:val="00F415B1"/>
    <w:rsid w:val="00F42341"/>
    <w:rsid w:val="00F45E65"/>
    <w:rsid w:val="00F461CE"/>
    <w:rsid w:val="00F46832"/>
    <w:rsid w:val="00F46A63"/>
    <w:rsid w:val="00F47115"/>
    <w:rsid w:val="00F47291"/>
    <w:rsid w:val="00F50525"/>
    <w:rsid w:val="00F50557"/>
    <w:rsid w:val="00F50BA9"/>
    <w:rsid w:val="00F50F2F"/>
    <w:rsid w:val="00F52658"/>
    <w:rsid w:val="00F53D17"/>
    <w:rsid w:val="00F54445"/>
    <w:rsid w:val="00F552A9"/>
    <w:rsid w:val="00F5628B"/>
    <w:rsid w:val="00F56688"/>
    <w:rsid w:val="00F572B1"/>
    <w:rsid w:val="00F60448"/>
    <w:rsid w:val="00F60B18"/>
    <w:rsid w:val="00F611B3"/>
    <w:rsid w:val="00F6336A"/>
    <w:rsid w:val="00F63AAF"/>
    <w:rsid w:val="00F63E0A"/>
    <w:rsid w:val="00F644DD"/>
    <w:rsid w:val="00F65330"/>
    <w:rsid w:val="00F7096E"/>
    <w:rsid w:val="00F71D06"/>
    <w:rsid w:val="00F741E3"/>
    <w:rsid w:val="00F75C54"/>
    <w:rsid w:val="00F800B7"/>
    <w:rsid w:val="00F80AE7"/>
    <w:rsid w:val="00F83DF2"/>
    <w:rsid w:val="00F84195"/>
    <w:rsid w:val="00F843F8"/>
    <w:rsid w:val="00F84665"/>
    <w:rsid w:val="00F8482C"/>
    <w:rsid w:val="00F86280"/>
    <w:rsid w:val="00F87824"/>
    <w:rsid w:val="00F878F0"/>
    <w:rsid w:val="00F90852"/>
    <w:rsid w:val="00F910A7"/>
    <w:rsid w:val="00F916B8"/>
    <w:rsid w:val="00F91D1B"/>
    <w:rsid w:val="00F91DF7"/>
    <w:rsid w:val="00F92634"/>
    <w:rsid w:val="00F92683"/>
    <w:rsid w:val="00F942A2"/>
    <w:rsid w:val="00F950EB"/>
    <w:rsid w:val="00F953AE"/>
    <w:rsid w:val="00F9545A"/>
    <w:rsid w:val="00F956C9"/>
    <w:rsid w:val="00F96B84"/>
    <w:rsid w:val="00F96F5A"/>
    <w:rsid w:val="00F974F0"/>
    <w:rsid w:val="00FA1E0D"/>
    <w:rsid w:val="00FA55CF"/>
    <w:rsid w:val="00FA59DD"/>
    <w:rsid w:val="00FA6372"/>
    <w:rsid w:val="00FA669F"/>
    <w:rsid w:val="00FA7771"/>
    <w:rsid w:val="00FB167D"/>
    <w:rsid w:val="00FB1C2E"/>
    <w:rsid w:val="00FB3165"/>
    <w:rsid w:val="00FB457A"/>
    <w:rsid w:val="00FB673B"/>
    <w:rsid w:val="00FB6BCD"/>
    <w:rsid w:val="00FB74E8"/>
    <w:rsid w:val="00FC04DE"/>
    <w:rsid w:val="00FC1D6A"/>
    <w:rsid w:val="00FC22A4"/>
    <w:rsid w:val="00FC29BF"/>
    <w:rsid w:val="00FC3997"/>
    <w:rsid w:val="00FC41FF"/>
    <w:rsid w:val="00FC421C"/>
    <w:rsid w:val="00FC4791"/>
    <w:rsid w:val="00FC4BFE"/>
    <w:rsid w:val="00FC5E8A"/>
    <w:rsid w:val="00FC75C9"/>
    <w:rsid w:val="00FD0159"/>
    <w:rsid w:val="00FD0BBA"/>
    <w:rsid w:val="00FD20E1"/>
    <w:rsid w:val="00FD2818"/>
    <w:rsid w:val="00FD4A30"/>
    <w:rsid w:val="00FD5808"/>
    <w:rsid w:val="00FD625A"/>
    <w:rsid w:val="00FD627D"/>
    <w:rsid w:val="00FD6382"/>
    <w:rsid w:val="00FD74CE"/>
    <w:rsid w:val="00FE0E81"/>
    <w:rsid w:val="00FE3004"/>
    <w:rsid w:val="00FE32AF"/>
    <w:rsid w:val="00FE3CF4"/>
    <w:rsid w:val="00FE6A1E"/>
    <w:rsid w:val="00FE6B2A"/>
    <w:rsid w:val="00FE7F66"/>
    <w:rsid w:val="00FF0343"/>
    <w:rsid w:val="00FF0CF7"/>
    <w:rsid w:val="00FF1F8D"/>
    <w:rsid w:val="00FF2D9D"/>
    <w:rsid w:val="00FF40BB"/>
    <w:rsid w:val="00FF5CED"/>
    <w:rsid w:val="00FF7300"/>
    <w:rsid w:val="00FF735B"/>
    <w:rsid w:val="044C3C29"/>
    <w:rsid w:val="129376C8"/>
    <w:rsid w:val="1DFA7E38"/>
    <w:rsid w:val="1FE96C05"/>
    <w:rsid w:val="3426732D"/>
    <w:rsid w:val="348D39FC"/>
    <w:rsid w:val="4019592E"/>
    <w:rsid w:val="41C45F4F"/>
    <w:rsid w:val="460F0216"/>
    <w:rsid w:val="517800C4"/>
    <w:rsid w:val="51B444C2"/>
    <w:rsid w:val="5385202A"/>
    <w:rsid w:val="56892910"/>
    <w:rsid w:val="62195750"/>
    <w:rsid w:val="63E25311"/>
    <w:rsid w:val="6415119C"/>
    <w:rsid w:val="6A4B47ED"/>
    <w:rsid w:val="74FB0024"/>
    <w:rsid w:val="797E696D"/>
    <w:rsid w:val="7A5A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C8F2"/>
  <w15:docId w15:val="{5908131B-0AE3-4BBA-B678-28EBA486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rFonts w:eastAsia="华文行楷"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eastAsia="华文行楷" w:hAnsi="Times New Roman" w:cs="Times New Roman"/>
      <w:kern w:val="44"/>
      <w:sz w:val="44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eorgia" w:eastAsia="宋体" w:hAnsi="Georgia" w:cs="Georg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10A92-EE81-4453-BA13-25116D84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2537</Words>
  <Characters>2741</Characters>
  <Application>Microsoft Office Word</Application>
  <DocSecurity>0</DocSecurity>
  <Lines>274</Lines>
  <Paragraphs>293</Paragraphs>
  <ScaleCrop>false</ScaleCrop>
  <Company>yanjiushengyuan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刘明旭</dc:creator>
  <cp:lastModifiedBy>DELL</cp:lastModifiedBy>
  <cp:revision>116</cp:revision>
  <cp:lastPrinted>2025-03-14T03:17:00Z</cp:lastPrinted>
  <dcterms:created xsi:type="dcterms:W3CDTF">2025-03-05T06:47:00Z</dcterms:created>
  <dcterms:modified xsi:type="dcterms:W3CDTF">2025-06-27T02:02:00Z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eyJoZGlkIjoiNjgxM2EwNTNlMjc4ZTI4MmYyMzhiMjQ2YmMzNWE2ZWUiLCJ1c2VySWQiOiIzNjY3OTQxODUifQ==</vt:lpwstr>
  </property>
  <property fmtid="{D5CDD505-2E9C-101B-9397-08002B2CF9AE}" pid="4" name="ICV">
    <vt:lpwstr>55714B3971C6416F8862CC051D2D1B3F_13</vt:lpwstr>
  </property>
</Properties>
</file>